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C4F6C" w14:textId="77777777" w:rsidR="00167F1C" w:rsidRPr="00167F1C" w:rsidRDefault="00167F1C" w:rsidP="00167F1C">
      <w:pPr>
        <w:spacing w:after="0" w:line="240" w:lineRule="auto"/>
        <w:rPr>
          <w:rFonts w:ascii="Times New Roman" w:eastAsia="Times New Roman" w:hAnsi="Times New Roman" w:cs="Times New Roman"/>
          <w:sz w:val="24"/>
          <w:szCs w:val="24"/>
        </w:rPr>
      </w:pPr>
      <w:r w:rsidRPr="00167F1C">
        <w:rPr>
          <w:rFonts w:ascii="Times New Roman" w:eastAsia="Times New Roman" w:hAnsi="Times New Roman" w:cs="Times New Roman" w:hint="cs"/>
          <w:color w:val="000000"/>
        </w:rPr>
        <w:t>Leo Oliveira </w:t>
      </w:r>
    </w:p>
    <w:p w14:paraId="7D7FA7FD" w14:textId="77777777" w:rsidR="00167F1C" w:rsidRPr="00167F1C" w:rsidRDefault="00167F1C" w:rsidP="00167F1C">
      <w:pPr>
        <w:spacing w:after="0" w:line="240" w:lineRule="auto"/>
        <w:rPr>
          <w:rFonts w:ascii="Times New Roman" w:eastAsia="Times New Roman" w:hAnsi="Times New Roman" w:cs="Times New Roman"/>
          <w:sz w:val="24"/>
          <w:szCs w:val="24"/>
        </w:rPr>
      </w:pPr>
      <w:r w:rsidRPr="00167F1C">
        <w:rPr>
          <w:rFonts w:ascii="Times New Roman" w:eastAsia="Times New Roman" w:hAnsi="Times New Roman" w:cs="Times New Roman" w:hint="cs"/>
          <w:color w:val="000000"/>
        </w:rPr>
        <w:t>Berkeley Preparatory School </w:t>
      </w:r>
    </w:p>
    <w:p w14:paraId="255C993C" w14:textId="77777777" w:rsidR="00167F1C" w:rsidRPr="00167F1C" w:rsidRDefault="00167F1C" w:rsidP="00167F1C">
      <w:pPr>
        <w:spacing w:after="0" w:line="240" w:lineRule="auto"/>
        <w:rPr>
          <w:rFonts w:ascii="Times New Roman" w:eastAsia="Times New Roman" w:hAnsi="Times New Roman" w:cs="Times New Roman"/>
          <w:sz w:val="24"/>
          <w:szCs w:val="24"/>
        </w:rPr>
      </w:pPr>
      <w:r w:rsidRPr="00167F1C">
        <w:rPr>
          <w:rFonts w:ascii="Times New Roman" w:eastAsia="Times New Roman" w:hAnsi="Times New Roman" w:cs="Times New Roman" w:hint="cs"/>
          <w:color w:val="000000"/>
        </w:rPr>
        <w:t>Tampa, Florida, USA</w:t>
      </w:r>
    </w:p>
    <w:p w14:paraId="6C6F643E" w14:textId="15A66056" w:rsidR="00167F1C" w:rsidRPr="00167F1C" w:rsidRDefault="00167F1C" w:rsidP="00167F1C">
      <w:pPr>
        <w:spacing w:after="0" w:line="240" w:lineRule="auto"/>
        <w:rPr>
          <w:rFonts w:ascii="Times New Roman" w:eastAsia="Times New Roman" w:hAnsi="Times New Roman" w:cs="Times New Roman"/>
          <w:sz w:val="24"/>
          <w:szCs w:val="24"/>
        </w:rPr>
      </w:pPr>
      <w:r w:rsidRPr="00167F1C">
        <w:rPr>
          <w:rFonts w:ascii="Times New Roman" w:eastAsia="Times New Roman" w:hAnsi="Times New Roman" w:cs="Times New Roman" w:hint="cs"/>
          <w:color w:val="000000"/>
        </w:rPr>
        <w:t xml:space="preserve">Brazil, Food Insecurity Among </w:t>
      </w:r>
      <w:r w:rsidR="00FC5ED7" w:rsidRPr="00167F1C">
        <w:rPr>
          <w:rFonts w:ascii="Times New Roman" w:eastAsia="Times New Roman" w:hAnsi="Times New Roman" w:cs="Times New Roman"/>
          <w:color w:val="000000"/>
        </w:rPr>
        <w:t>Yanomami</w:t>
      </w:r>
      <w:r w:rsidR="00FC5ED7">
        <w:rPr>
          <w:rFonts w:ascii="Times New Roman" w:eastAsia="Times New Roman" w:hAnsi="Times New Roman" w:cs="Times New Roman"/>
          <w:color w:val="000000"/>
        </w:rPr>
        <w:t>s</w:t>
      </w:r>
    </w:p>
    <w:p w14:paraId="08658960" w14:textId="77777777" w:rsidR="00167F1C" w:rsidRPr="00167F1C" w:rsidRDefault="00167F1C" w:rsidP="00167F1C">
      <w:pPr>
        <w:spacing w:after="0" w:line="240" w:lineRule="auto"/>
        <w:rPr>
          <w:rFonts w:ascii="Times New Roman" w:eastAsia="Times New Roman" w:hAnsi="Times New Roman" w:cs="Times New Roman"/>
          <w:sz w:val="24"/>
          <w:szCs w:val="24"/>
        </w:rPr>
      </w:pPr>
      <w:r w:rsidRPr="00167F1C">
        <w:rPr>
          <w:rFonts w:ascii="Times New Roman" w:eastAsia="Times New Roman" w:hAnsi="Times New Roman" w:cs="Times New Roman" w:hint="cs"/>
          <w:color w:val="000000"/>
        </w:rPr>
        <w:t>August 28, 2025</w:t>
      </w:r>
    </w:p>
    <w:p w14:paraId="3A53DC40" w14:textId="77777777" w:rsidR="00167F1C" w:rsidRPr="00167F1C" w:rsidRDefault="00167F1C" w:rsidP="00167F1C">
      <w:pPr>
        <w:spacing w:after="0" w:line="240" w:lineRule="auto"/>
        <w:rPr>
          <w:rFonts w:ascii="Times New Roman" w:eastAsia="Times New Roman" w:hAnsi="Times New Roman" w:cs="Times New Roman"/>
          <w:sz w:val="24"/>
          <w:szCs w:val="24"/>
        </w:rPr>
      </w:pPr>
    </w:p>
    <w:p w14:paraId="3E355BD1" w14:textId="77777777" w:rsidR="00167F1C" w:rsidRPr="00167F1C" w:rsidRDefault="00167F1C" w:rsidP="00167F1C">
      <w:pPr>
        <w:spacing w:after="0" w:line="240" w:lineRule="auto"/>
        <w:jc w:val="center"/>
        <w:rPr>
          <w:rFonts w:ascii="Times New Roman" w:eastAsia="Times New Roman" w:hAnsi="Times New Roman" w:cs="Times New Roman"/>
          <w:sz w:val="24"/>
          <w:szCs w:val="24"/>
        </w:rPr>
      </w:pPr>
      <w:r w:rsidRPr="00167F1C">
        <w:rPr>
          <w:rFonts w:ascii="Times New Roman" w:eastAsia="Times New Roman" w:hAnsi="Times New Roman" w:cs="Times New Roman" w:hint="cs"/>
          <w:b/>
          <w:bCs/>
          <w:color w:val="000000"/>
        </w:rPr>
        <w:t>A Future for Brazil’s Tribes: Food Insecurity Among the Indigenous Yanomami Linked to Amazon Deforestation</w:t>
      </w:r>
    </w:p>
    <w:p w14:paraId="20102F3A" w14:textId="77777777" w:rsidR="00167F1C" w:rsidRPr="00167F1C" w:rsidRDefault="00167F1C" w:rsidP="00167F1C">
      <w:pPr>
        <w:spacing w:after="0" w:line="240" w:lineRule="auto"/>
        <w:rPr>
          <w:rFonts w:ascii="Times New Roman" w:eastAsia="Times New Roman" w:hAnsi="Times New Roman" w:cs="Times New Roman"/>
          <w:sz w:val="24"/>
          <w:szCs w:val="24"/>
        </w:rPr>
      </w:pPr>
    </w:p>
    <w:p w14:paraId="27F096CB" w14:textId="77777777" w:rsidR="00167F1C" w:rsidRPr="00167F1C" w:rsidRDefault="00167F1C" w:rsidP="00167F1C">
      <w:pPr>
        <w:spacing w:after="0" w:line="240" w:lineRule="auto"/>
        <w:rPr>
          <w:rFonts w:ascii="Times New Roman" w:eastAsia="Times New Roman" w:hAnsi="Times New Roman" w:cs="Times New Roman"/>
          <w:sz w:val="24"/>
          <w:szCs w:val="24"/>
        </w:rPr>
      </w:pPr>
      <w:r w:rsidRPr="00167F1C">
        <w:rPr>
          <w:rFonts w:ascii="Times New Roman" w:eastAsia="Times New Roman" w:hAnsi="Times New Roman" w:cs="Times New Roman" w:hint="cs"/>
          <w:color w:val="000000"/>
        </w:rPr>
        <w:t>In a large country known for its wonderful beaches, tropical climate, amazing soccer, and vibrant festivals like Carnival, you would imagine living in Brazil to be a life of ease. However, for a portion of the 216.4 million Brazilian residents, the opposite rings true (Macrotrends). Brazil is a large country with a wide range of problems, specifically with more rural and tribal communities accessing quality nutrition.</w:t>
      </w:r>
    </w:p>
    <w:p w14:paraId="53D5B19A" w14:textId="77777777" w:rsidR="00167F1C" w:rsidRPr="00167F1C" w:rsidRDefault="00167F1C" w:rsidP="00167F1C">
      <w:pPr>
        <w:spacing w:after="240" w:line="240" w:lineRule="auto"/>
        <w:rPr>
          <w:rFonts w:ascii="Times New Roman" w:eastAsia="Times New Roman" w:hAnsi="Times New Roman" w:cs="Times New Roman"/>
          <w:sz w:val="24"/>
          <w:szCs w:val="24"/>
        </w:rPr>
      </w:pPr>
    </w:p>
    <w:p w14:paraId="480B4234" w14:textId="77777777" w:rsidR="00167F1C" w:rsidRPr="00167F1C" w:rsidRDefault="00167F1C" w:rsidP="00167F1C">
      <w:pPr>
        <w:spacing w:after="0" w:line="240" w:lineRule="auto"/>
        <w:rPr>
          <w:rFonts w:ascii="Times New Roman" w:eastAsia="Times New Roman" w:hAnsi="Times New Roman" w:cs="Times New Roman"/>
          <w:sz w:val="24"/>
          <w:szCs w:val="24"/>
        </w:rPr>
      </w:pPr>
      <w:r w:rsidRPr="00167F1C">
        <w:rPr>
          <w:rFonts w:ascii="Times New Roman" w:eastAsia="Times New Roman" w:hAnsi="Times New Roman" w:cs="Times New Roman" w:hint="cs"/>
          <w:color w:val="000000"/>
        </w:rPr>
        <w:t xml:space="preserve">Life in Brazil is expressed through a mix of modern conveniences, cultural traditions, and persistent inequalities. 82.79% of the population, or about 190 million people, </w:t>
      </w:r>
      <w:proofErr w:type="gramStart"/>
      <w:r w:rsidRPr="00167F1C">
        <w:rPr>
          <w:rFonts w:ascii="Times New Roman" w:eastAsia="Times New Roman" w:hAnsi="Times New Roman" w:cs="Times New Roman" w:hint="cs"/>
          <w:color w:val="000000"/>
        </w:rPr>
        <w:t>are located in</w:t>
      </w:r>
      <w:proofErr w:type="gramEnd"/>
      <w:r w:rsidRPr="00167F1C">
        <w:rPr>
          <w:rFonts w:ascii="Times New Roman" w:eastAsia="Times New Roman" w:hAnsi="Times New Roman" w:cs="Times New Roman" w:hint="cs"/>
          <w:color w:val="000000"/>
        </w:rPr>
        <w:t xml:space="preserve"> urban areas, making cities such as São Paulo and Rio De Janeiro the country’s economic and cultural hotspots. Daily life for many urban citizens starts with breakfast, often coffee, fruit, and bread, followed by a commute to work, which can be long and stressful due to traffic congestion and overpopulation. The typical workday consists of standard hours, usually from 8 am to 6 pm, with a generous 90-minute lunch break that is often spent with family and friends. A culturally accepted norm is to take short breaks throughout the day, known as </w:t>
      </w:r>
      <w:proofErr w:type="spellStart"/>
      <w:r w:rsidRPr="00167F1C">
        <w:rPr>
          <w:rFonts w:ascii="Times New Roman" w:eastAsia="Times New Roman" w:hAnsi="Times New Roman" w:cs="Times New Roman" w:hint="cs"/>
          <w:i/>
          <w:iCs/>
          <w:color w:val="000000"/>
        </w:rPr>
        <w:t>cafezinho</w:t>
      </w:r>
      <w:proofErr w:type="spellEnd"/>
      <w:r w:rsidRPr="00167F1C">
        <w:rPr>
          <w:rFonts w:ascii="Times New Roman" w:eastAsia="Times New Roman" w:hAnsi="Times New Roman" w:cs="Times New Roman" w:hint="cs"/>
          <w:i/>
          <w:iCs/>
          <w:color w:val="000000"/>
        </w:rPr>
        <w:t xml:space="preserve"> </w:t>
      </w:r>
      <w:r w:rsidRPr="00167F1C">
        <w:rPr>
          <w:rFonts w:ascii="Times New Roman" w:eastAsia="Times New Roman" w:hAnsi="Times New Roman" w:cs="Times New Roman" w:hint="cs"/>
          <w:color w:val="000000"/>
        </w:rPr>
        <w:t xml:space="preserve">(a “little coffee” break). After work, many Brazilians go to the gym, run errands, spend time with family and friends, or watch a soccer match, either in the comfort of their homes or in a </w:t>
      </w:r>
      <w:proofErr w:type="spellStart"/>
      <w:r w:rsidRPr="00167F1C">
        <w:rPr>
          <w:rFonts w:ascii="Times New Roman" w:eastAsia="Times New Roman" w:hAnsi="Times New Roman" w:cs="Times New Roman" w:hint="cs"/>
          <w:i/>
          <w:iCs/>
          <w:color w:val="000000"/>
        </w:rPr>
        <w:t>boteco</w:t>
      </w:r>
      <w:proofErr w:type="spellEnd"/>
      <w:r w:rsidRPr="00167F1C">
        <w:rPr>
          <w:rFonts w:ascii="Times New Roman" w:eastAsia="Times New Roman" w:hAnsi="Times New Roman" w:cs="Times New Roman" w:hint="cs"/>
          <w:color w:val="000000"/>
        </w:rPr>
        <w:t xml:space="preserve"> (a local bar).</w:t>
      </w:r>
    </w:p>
    <w:p w14:paraId="72F795E3" w14:textId="77777777" w:rsidR="00167F1C" w:rsidRPr="00167F1C" w:rsidRDefault="00167F1C" w:rsidP="00167F1C">
      <w:pPr>
        <w:spacing w:after="240" w:line="240" w:lineRule="auto"/>
        <w:rPr>
          <w:rFonts w:ascii="Times New Roman" w:eastAsia="Times New Roman" w:hAnsi="Times New Roman" w:cs="Times New Roman"/>
          <w:sz w:val="24"/>
          <w:szCs w:val="24"/>
        </w:rPr>
      </w:pPr>
    </w:p>
    <w:p w14:paraId="1F3E0CDE" w14:textId="77777777" w:rsidR="00167F1C" w:rsidRPr="00167F1C" w:rsidRDefault="00167F1C" w:rsidP="00167F1C">
      <w:pPr>
        <w:spacing w:after="0" w:line="240" w:lineRule="auto"/>
        <w:rPr>
          <w:rFonts w:ascii="Times New Roman" w:eastAsia="Times New Roman" w:hAnsi="Times New Roman" w:cs="Times New Roman"/>
          <w:sz w:val="24"/>
          <w:szCs w:val="24"/>
        </w:rPr>
      </w:pPr>
      <w:r w:rsidRPr="00167F1C">
        <w:rPr>
          <w:rFonts w:ascii="Times New Roman" w:eastAsia="Times New Roman" w:hAnsi="Times New Roman" w:cs="Times New Roman" w:hint="cs"/>
          <w:color w:val="000000"/>
        </w:rPr>
        <w:t>Despite a strong majority in cities, 12.1% of Brazilians live in rural areas. Particularly in these areas, one problem that Brazil faces is food insecurity, or the inability of an individual to either afford or know where they will find their next meal (Gov.br). In the country, about 6.6% of the population is severely food insecure, which means 18.3 million people suffer from this challenge daily. This is a persistent challenge, as the 63.5M hectares of land cultivated for crops could feed the entire nation (USDA).</w:t>
      </w:r>
    </w:p>
    <w:p w14:paraId="2A806D9A" w14:textId="77777777" w:rsidR="00167F1C" w:rsidRPr="00167F1C" w:rsidRDefault="00167F1C" w:rsidP="00167F1C">
      <w:pPr>
        <w:spacing w:after="240" w:line="240" w:lineRule="auto"/>
        <w:rPr>
          <w:rFonts w:ascii="Times New Roman" w:eastAsia="Times New Roman" w:hAnsi="Times New Roman" w:cs="Times New Roman"/>
          <w:sz w:val="24"/>
          <w:szCs w:val="24"/>
        </w:rPr>
      </w:pPr>
    </w:p>
    <w:p w14:paraId="1BF97554" w14:textId="77777777" w:rsidR="00167F1C" w:rsidRPr="00167F1C" w:rsidRDefault="00167F1C" w:rsidP="00167F1C">
      <w:pPr>
        <w:spacing w:after="0" w:line="240" w:lineRule="auto"/>
        <w:rPr>
          <w:rFonts w:ascii="Times New Roman" w:eastAsia="Times New Roman" w:hAnsi="Times New Roman" w:cs="Times New Roman"/>
          <w:sz w:val="24"/>
          <w:szCs w:val="24"/>
        </w:rPr>
      </w:pPr>
      <w:r w:rsidRPr="00167F1C">
        <w:rPr>
          <w:rFonts w:ascii="Times New Roman" w:eastAsia="Times New Roman" w:hAnsi="Times New Roman" w:cs="Times New Roman" w:hint="cs"/>
          <w:color w:val="000000"/>
        </w:rPr>
        <w:t xml:space="preserve">Brazil’s president, Luiz Inácio Lula da Silva, “Lula,” has introduced a plan to help eliminate food deprivation issues titled the Food Supply National Plan, “Food on the Plate” (Plano Nacional de </w:t>
      </w:r>
      <w:proofErr w:type="spellStart"/>
      <w:r w:rsidRPr="00167F1C">
        <w:rPr>
          <w:rFonts w:ascii="Times New Roman" w:eastAsia="Times New Roman" w:hAnsi="Times New Roman" w:cs="Times New Roman" w:hint="cs"/>
          <w:color w:val="000000"/>
        </w:rPr>
        <w:t>Abastecimento</w:t>
      </w:r>
      <w:proofErr w:type="spellEnd"/>
      <w:r w:rsidRPr="00167F1C">
        <w:rPr>
          <w:rFonts w:ascii="Times New Roman" w:eastAsia="Times New Roman" w:hAnsi="Times New Roman" w:cs="Times New Roman" w:hint="cs"/>
          <w:color w:val="000000"/>
        </w:rPr>
        <w:t xml:space="preserve"> </w:t>
      </w:r>
      <w:proofErr w:type="spellStart"/>
      <w:r w:rsidRPr="00167F1C">
        <w:rPr>
          <w:rFonts w:ascii="Times New Roman" w:eastAsia="Times New Roman" w:hAnsi="Times New Roman" w:cs="Times New Roman" w:hint="cs"/>
          <w:color w:val="000000"/>
        </w:rPr>
        <w:t>Alimentar</w:t>
      </w:r>
      <w:proofErr w:type="spellEnd"/>
      <w:r w:rsidRPr="00167F1C">
        <w:rPr>
          <w:rFonts w:ascii="Times New Roman" w:eastAsia="Times New Roman" w:hAnsi="Times New Roman" w:cs="Times New Roman" w:hint="cs"/>
          <w:color w:val="000000"/>
        </w:rPr>
        <w:t xml:space="preserve"> “Alimento no Prato” / PLANAAB). Despite Brazil being the fifth biggest nation on the globe, only certain populations are accounted for in this resolution. The disconnected and disenfranchised tribes in the Amazon, for instance, are not mentioned and left to struggle. </w:t>
      </w:r>
    </w:p>
    <w:p w14:paraId="4C16DCD3" w14:textId="77777777" w:rsidR="00167F1C" w:rsidRPr="00167F1C" w:rsidRDefault="00167F1C" w:rsidP="00167F1C">
      <w:pPr>
        <w:spacing w:after="240" w:line="240" w:lineRule="auto"/>
        <w:rPr>
          <w:rFonts w:ascii="Times New Roman" w:eastAsia="Times New Roman" w:hAnsi="Times New Roman" w:cs="Times New Roman"/>
          <w:sz w:val="24"/>
          <w:szCs w:val="24"/>
        </w:rPr>
      </w:pPr>
    </w:p>
    <w:p w14:paraId="2422652B" w14:textId="77777777" w:rsidR="00167F1C" w:rsidRPr="00167F1C" w:rsidRDefault="00167F1C" w:rsidP="00167F1C">
      <w:pPr>
        <w:spacing w:after="0" w:line="240" w:lineRule="auto"/>
        <w:rPr>
          <w:rFonts w:ascii="Times New Roman" w:eastAsia="Times New Roman" w:hAnsi="Times New Roman" w:cs="Times New Roman"/>
          <w:sz w:val="24"/>
          <w:szCs w:val="24"/>
        </w:rPr>
      </w:pPr>
      <w:r w:rsidRPr="00167F1C">
        <w:rPr>
          <w:rFonts w:ascii="Times New Roman" w:eastAsia="Times New Roman" w:hAnsi="Times New Roman" w:cs="Times New Roman" w:hint="cs"/>
          <w:color w:val="000000"/>
        </w:rPr>
        <w:t> Food insecurity within the Amazon is a constant worry, and one of the largest tribes, the Yanomami, has been significantly impacted by malnutrition and food insecurity, leading to an increased child mortality rate. Between 2019 and 2023, approximately 570 Yanomami children under the age of five died from preventable causes, including malnutrition (</w:t>
      </w:r>
      <w:proofErr w:type="spellStart"/>
      <w:r w:rsidRPr="00167F1C">
        <w:rPr>
          <w:rFonts w:ascii="Times New Roman" w:eastAsia="Times New Roman" w:hAnsi="Times New Roman" w:cs="Times New Roman" w:hint="cs"/>
          <w:color w:val="000000"/>
        </w:rPr>
        <w:t>Sumaúma</w:t>
      </w:r>
      <w:proofErr w:type="spellEnd"/>
      <w:r w:rsidRPr="00167F1C">
        <w:rPr>
          <w:rFonts w:ascii="Times New Roman" w:eastAsia="Times New Roman" w:hAnsi="Times New Roman" w:cs="Times New Roman" w:hint="cs"/>
          <w:color w:val="000000"/>
        </w:rPr>
        <w:t>). Children who are three years of age suffer extreme starvation that causes them to weigh 7 pounds, as much as a newborn child (</w:t>
      </w:r>
      <w:proofErr w:type="spellStart"/>
      <w:r w:rsidRPr="00167F1C">
        <w:rPr>
          <w:rFonts w:ascii="Times New Roman" w:eastAsia="Times New Roman" w:hAnsi="Times New Roman" w:cs="Times New Roman" w:hint="cs"/>
          <w:color w:val="000000"/>
        </w:rPr>
        <w:t>Sumaúma</w:t>
      </w:r>
      <w:proofErr w:type="spellEnd"/>
      <w:r w:rsidRPr="00167F1C">
        <w:rPr>
          <w:rFonts w:ascii="Times New Roman" w:eastAsia="Times New Roman" w:hAnsi="Times New Roman" w:cs="Times New Roman" w:hint="cs"/>
          <w:color w:val="000000"/>
        </w:rPr>
        <w:t>). Children are visibly famished, with their ribcages protruding from their abdomens. A study led by Basta and UNICEF on the Yanomami food conditions showed that in the respective studied areas, 81.2% of the children suffered from chronic malnutrition and 48.5% from acute malnutrition (Mongabay).</w:t>
      </w:r>
    </w:p>
    <w:p w14:paraId="568FE648" w14:textId="77777777" w:rsidR="00167F1C" w:rsidRPr="00167F1C" w:rsidRDefault="00167F1C" w:rsidP="00167F1C">
      <w:pPr>
        <w:spacing w:after="240" w:line="240" w:lineRule="auto"/>
        <w:rPr>
          <w:rFonts w:ascii="Times New Roman" w:eastAsia="Times New Roman" w:hAnsi="Times New Roman" w:cs="Times New Roman"/>
          <w:sz w:val="24"/>
          <w:szCs w:val="24"/>
        </w:rPr>
      </w:pPr>
    </w:p>
    <w:p w14:paraId="698232D1" w14:textId="77777777" w:rsidR="00167F1C" w:rsidRPr="00167F1C" w:rsidRDefault="00167F1C" w:rsidP="00167F1C">
      <w:pPr>
        <w:spacing w:after="0" w:line="240" w:lineRule="auto"/>
        <w:rPr>
          <w:rFonts w:ascii="Times New Roman" w:eastAsia="Times New Roman" w:hAnsi="Times New Roman" w:cs="Times New Roman"/>
          <w:sz w:val="24"/>
          <w:szCs w:val="24"/>
        </w:rPr>
      </w:pPr>
      <w:r w:rsidRPr="00167F1C">
        <w:rPr>
          <w:rFonts w:ascii="Times New Roman" w:eastAsia="Times New Roman" w:hAnsi="Times New Roman" w:cs="Times New Roman" w:hint="cs"/>
          <w:color w:val="000000"/>
        </w:rPr>
        <w:t>Due to the isolated nature of the tribe, it is difficult for them to receive modern medical treatments. Historically, the Yanomami have existed thanks to the rich biodiversity of the Amazon rainforest surrounding them. The Yanomami practice semi-nomadic foraging and grow staple crops such as nuts, honey, cassava, plantains, and bananas (Survival International). They ensure soil fertility by planting gardening plots, then shifting periodically to let the forest regenerate. This allows for ensured soil fertility and creates a sustainable food supply complemented by hunting wild animals and fishing in clean rivers (Yanomami).</w:t>
      </w:r>
    </w:p>
    <w:p w14:paraId="42E473E3" w14:textId="77777777" w:rsidR="00167F1C" w:rsidRPr="00167F1C" w:rsidRDefault="00167F1C" w:rsidP="00167F1C">
      <w:pPr>
        <w:spacing w:after="240" w:line="240" w:lineRule="auto"/>
        <w:rPr>
          <w:rFonts w:ascii="Times New Roman" w:eastAsia="Times New Roman" w:hAnsi="Times New Roman" w:cs="Times New Roman"/>
          <w:sz w:val="24"/>
          <w:szCs w:val="24"/>
        </w:rPr>
      </w:pPr>
    </w:p>
    <w:p w14:paraId="513E9DE3" w14:textId="77777777" w:rsidR="00167F1C" w:rsidRPr="00167F1C" w:rsidRDefault="00167F1C" w:rsidP="00167F1C">
      <w:pPr>
        <w:spacing w:after="0" w:line="240" w:lineRule="auto"/>
        <w:rPr>
          <w:rFonts w:ascii="Times New Roman" w:eastAsia="Times New Roman" w:hAnsi="Times New Roman" w:cs="Times New Roman"/>
          <w:sz w:val="24"/>
          <w:szCs w:val="24"/>
        </w:rPr>
      </w:pPr>
      <w:r w:rsidRPr="00167F1C">
        <w:rPr>
          <w:rFonts w:ascii="Times New Roman" w:eastAsia="Times New Roman" w:hAnsi="Times New Roman" w:cs="Times New Roman" w:hint="cs"/>
          <w:color w:val="000000"/>
        </w:rPr>
        <w:t>Their culture is also accustomed to consuming a particular variety of food. Historically, the Yanomami diet has been both diverse and nutritious: low in fat and salt but high in fiber due to the fruits, plantains, and cassava. Their low sodium intake is a result of their extensive knowledge of native spices, meaning that they do not prefer salt in their diet. Rather than utilizing salt as a seasoning, the Yanomami people use peppers and forest spices (Johns Hopkins). This diet leads to beneficial health results, so much so that many conditions common in modern society, including hypertension, atherosclerosis, and obesity, were practically unknown among the traditionally living Yanomami (Johns Hopkins).</w:t>
      </w:r>
    </w:p>
    <w:p w14:paraId="6A3BDFCF" w14:textId="77777777" w:rsidR="00167F1C" w:rsidRPr="00167F1C" w:rsidRDefault="00167F1C" w:rsidP="00167F1C">
      <w:pPr>
        <w:spacing w:after="240" w:line="240" w:lineRule="auto"/>
        <w:rPr>
          <w:rFonts w:ascii="Times New Roman" w:eastAsia="Times New Roman" w:hAnsi="Times New Roman" w:cs="Times New Roman"/>
          <w:sz w:val="24"/>
          <w:szCs w:val="24"/>
        </w:rPr>
      </w:pPr>
    </w:p>
    <w:p w14:paraId="1605F9F1" w14:textId="77777777" w:rsidR="00167F1C" w:rsidRPr="00167F1C" w:rsidRDefault="00167F1C" w:rsidP="00167F1C">
      <w:pPr>
        <w:spacing w:after="0" w:line="240" w:lineRule="auto"/>
        <w:rPr>
          <w:rFonts w:ascii="Times New Roman" w:eastAsia="Times New Roman" w:hAnsi="Times New Roman" w:cs="Times New Roman"/>
          <w:sz w:val="24"/>
          <w:szCs w:val="24"/>
        </w:rPr>
      </w:pPr>
      <w:r w:rsidRPr="00167F1C">
        <w:rPr>
          <w:rFonts w:ascii="Times New Roman" w:eastAsia="Times New Roman" w:hAnsi="Times New Roman" w:cs="Times New Roman" w:hint="cs"/>
          <w:color w:val="000000"/>
        </w:rPr>
        <w:t xml:space="preserve">Beyond nutrition, the Yanomami’s success has been tied to their immeasurable knowledge of the rainforest and its ecology. They utilize an estimated 500 different species of plants in their daily lives for food and medicine. Everything they need is derived from the rainforest, and their knowledge of it is passed down from generation to generation (Survival International). Their knowledge is so extensive that they can live in a self-sufficient balance with nature, where the rainforest “takes care of us; it keeps us healthy, it gives us food, fresh air, and clean water,” as Davi Kopenwa, a Yanomami Shaman, explains in his book </w:t>
      </w:r>
      <w:r w:rsidRPr="00167F1C">
        <w:rPr>
          <w:rFonts w:ascii="Times New Roman" w:eastAsia="Times New Roman" w:hAnsi="Times New Roman" w:cs="Times New Roman" w:hint="cs"/>
          <w:i/>
          <w:iCs/>
          <w:color w:val="000000"/>
        </w:rPr>
        <w:t xml:space="preserve">The Falling Sky: Words of a Yanomami Shaman. </w:t>
      </w:r>
      <w:r w:rsidRPr="00167F1C">
        <w:rPr>
          <w:rFonts w:ascii="Times New Roman" w:eastAsia="Times New Roman" w:hAnsi="Times New Roman" w:cs="Times New Roman" w:hint="cs"/>
          <w:color w:val="000000"/>
        </w:rPr>
        <w:t>In this, he explains their understanding of seasonal cycles, such as when rains will fall or which wild yams to harvest, without degrading their environment. For hundreds of years, the Yanomami have been able to flourish from their knowledge and isolation in the Amazon. However, food insecurity has become an issue right around the same time as illegal deforestation became an issue. These two global challenges go hand and hand in destroying both the Amazon and its native people. </w:t>
      </w:r>
    </w:p>
    <w:p w14:paraId="7E52620C" w14:textId="77777777" w:rsidR="00167F1C" w:rsidRPr="00167F1C" w:rsidRDefault="00167F1C" w:rsidP="00167F1C">
      <w:pPr>
        <w:spacing w:after="240" w:line="240" w:lineRule="auto"/>
        <w:rPr>
          <w:rFonts w:ascii="Times New Roman" w:eastAsia="Times New Roman" w:hAnsi="Times New Roman" w:cs="Times New Roman"/>
          <w:sz w:val="24"/>
          <w:szCs w:val="24"/>
        </w:rPr>
      </w:pPr>
    </w:p>
    <w:p w14:paraId="39885BD9" w14:textId="77777777" w:rsidR="00167F1C" w:rsidRPr="00167F1C" w:rsidRDefault="00167F1C" w:rsidP="00167F1C">
      <w:pPr>
        <w:spacing w:after="0" w:line="240" w:lineRule="auto"/>
        <w:rPr>
          <w:rFonts w:ascii="Times New Roman" w:eastAsia="Times New Roman" w:hAnsi="Times New Roman" w:cs="Times New Roman"/>
          <w:sz w:val="24"/>
          <w:szCs w:val="24"/>
        </w:rPr>
      </w:pPr>
      <w:r w:rsidRPr="00167F1C">
        <w:rPr>
          <w:rFonts w:ascii="Times New Roman" w:eastAsia="Times New Roman" w:hAnsi="Times New Roman" w:cs="Times New Roman" w:hint="cs"/>
          <w:color w:val="000000"/>
        </w:rPr>
        <w:t>The primary contributor to deforestation in Brazil is the conversion of land into pastures for cattle grazing. Roughly 80% of the deforested land in the Amazon is due to farmers creating plots to raise cattle (</w:t>
      </w:r>
      <w:r w:rsidRPr="00167F1C">
        <w:rPr>
          <w:rFonts w:ascii="Times New Roman" w:eastAsia="Times New Roman" w:hAnsi="Times New Roman" w:cs="Times New Roman" w:hint="cs"/>
          <w:color w:val="000000"/>
          <w:shd w:val="clear" w:color="auto" w:fill="FFFFFF"/>
        </w:rPr>
        <w:t>Brandon Wegrowski). The need for such a large amount of land derives from the fact that Brazil is the largest producer and global exporter of beef, contributing around 30% of the total exports (World Economic Forum). However, the amount of deforestation in this region needs to decrease substantially before this problem continues to surge.</w:t>
      </w:r>
    </w:p>
    <w:p w14:paraId="3F38667A" w14:textId="77777777" w:rsidR="00167F1C" w:rsidRPr="00167F1C" w:rsidRDefault="00167F1C" w:rsidP="00167F1C">
      <w:pPr>
        <w:spacing w:after="240" w:line="240" w:lineRule="auto"/>
        <w:rPr>
          <w:rFonts w:ascii="Times New Roman" w:eastAsia="Times New Roman" w:hAnsi="Times New Roman" w:cs="Times New Roman"/>
          <w:sz w:val="24"/>
          <w:szCs w:val="24"/>
        </w:rPr>
      </w:pPr>
    </w:p>
    <w:p w14:paraId="71C03D92" w14:textId="77777777" w:rsidR="00167F1C" w:rsidRPr="00167F1C" w:rsidRDefault="00167F1C" w:rsidP="00167F1C">
      <w:pPr>
        <w:spacing w:after="0" w:line="240" w:lineRule="auto"/>
        <w:rPr>
          <w:rFonts w:ascii="Times New Roman" w:eastAsia="Times New Roman" w:hAnsi="Times New Roman" w:cs="Times New Roman"/>
          <w:sz w:val="24"/>
          <w:szCs w:val="24"/>
        </w:rPr>
      </w:pPr>
      <w:r w:rsidRPr="00167F1C">
        <w:rPr>
          <w:rFonts w:ascii="Times New Roman" w:eastAsia="Times New Roman" w:hAnsi="Times New Roman" w:cs="Times New Roman" w:hint="cs"/>
          <w:color w:val="000000"/>
          <w:shd w:val="clear" w:color="auto" w:fill="FFFFFF"/>
        </w:rPr>
        <w:t xml:space="preserve">According to the World Wildlife Foundation, it is estimated that by 2030, around 27% of the Amazon biome will be completely without trees. </w:t>
      </w:r>
      <w:r w:rsidRPr="00167F1C">
        <w:rPr>
          <w:rFonts w:ascii="Times New Roman" w:eastAsia="Times New Roman" w:hAnsi="Times New Roman" w:cs="Times New Roman" w:hint="cs"/>
          <w:color w:val="000000"/>
        </w:rPr>
        <w:t xml:space="preserve">In addition to cattle ranching, illegal mining is a significant factor in the food insecurity among the Yanomami. Illegal mining in the Yanomami territory began in the 1980s, when an estimated 40,000 miners invaded their land, causing widespread environmental destruction, mercury contamination in rivers, and the spread of many foreign diseases, notably malaria and influenza, resulting in the deaths of up to 20% of Yanomami communities (Survival International). In 1992, in response to international pressure, the Brazilian Government dedicated land to the Yanomami and expelled many miners. However, just one year later, it was estimated that 11,000 miners had </w:t>
      </w:r>
      <w:r w:rsidRPr="00167F1C">
        <w:rPr>
          <w:rFonts w:ascii="Times New Roman" w:eastAsia="Times New Roman" w:hAnsi="Times New Roman" w:cs="Times New Roman" w:hint="cs"/>
          <w:color w:val="000000"/>
        </w:rPr>
        <w:lastRenderedPageBreak/>
        <w:t>reentered their territory (Cultural Survivor). During President Jair Bolsonaro’s term (2019-2023), the laws dealing with environmental protection have continued to weaken. This, along with rising gold prices, fueled a reemergence of illegal mining, exacerbating environmental degradation and health crises among the Yanomami. </w:t>
      </w:r>
    </w:p>
    <w:p w14:paraId="7706EF6A" w14:textId="77777777" w:rsidR="00167F1C" w:rsidRPr="00167F1C" w:rsidRDefault="00167F1C" w:rsidP="00167F1C">
      <w:pPr>
        <w:spacing w:after="240" w:line="240" w:lineRule="auto"/>
        <w:rPr>
          <w:rFonts w:ascii="Times New Roman" w:eastAsia="Times New Roman" w:hAnsi="Times New Roman" w:cs="Times New Roman"/>
          <w:sz w:val="24"/>
          <w:szCs w:val="24"/>
        </w:rPr>
      </w:pPr>
    </w:p>
    <w:p w14:paraId="601BAC91" w14:textId="77777777" w:rsidR="00167F1C" w:rsidRPr="00167F1C" w:rsidRDefault="00167F1C" w:rsidP="00167F1C">
      <w:pPr>
        <w:spacing w:after="0" w:line="240" w:lineRule="auto"/>
        <w:rPr>
          <w:rFonts w:ascii="Times New Roman" w:eastAsia="Times New Roman" w:hAnsi="Times New Roman" w:cs="Times New Roman"/>
          <w:sz w:val="24"/>
          <w:szCs w:val="24"/>
        </w:rPr>
      </w:pPr>
      <w:r w:rsidRPr="00167F1C">
        <w:rPr>
          <w:rFonts w:ascii="Times New Roman" w:eastAsia="Times New Roman" w:hAnsi="Times New Roman" w:cs="Times New Roman" w:hint="cs"/>
          <w:color w:val="000000"/>
        </w:rPr>
        <w:t>Since the problem of food insecurity can be directly tied to deforestation in the Amazon, caused by both illegal cattle ranching and illegal mining, a multifaceted plan is required. My proposed solution is three parts: 1) an increase in land regulation and technology monitoring, 2) engaging better practices and informing consumers, and 3) cutting off the financing that makes this problem occur.</w:t>
      </w:r>
    </w:p>
    <w:p w14:paraId="20B828A5" w14:textId="77777777" w:rsidR="00167F1C" w:rsidRPr="00167F1C" w:rsidRDefault="00167F1C" w:rsidP="00167F1C">
      <w:pPr>
        <w:spacing w:after="240" w:line="240" w:lineRule="auto"/>
        <w:rPr>
          <w:rFonts w:ascii="Times New Roman" w:eastAsia="Times New Roman" w:hAnsi="Times New Roman" w:cs="Times New Roman"/>
          <w:sz w:val="24"/>
          <w:szCs w:val="24"/>
        </w:rPr>
      </w:pPr>
    </w:p>
    <w:p w14:paraId="53FBFFFB" w14:textId="77777777" w:rsidR="00167F1C" w:rsidRPr="00167F1C" w:rsidRDefault="00167F1C" w:rsidP="00167F1C">
      <w:pPr>
        <w:spacing w:after="0" w:line="240" w:lineRule="auto"/>
        <w:rPr>
          <w:rFonts w:ascii="Times New Roman" w:eastAsia="Times New Roman" w:hAnsi="Times New Roman" w:cs="Times New Roman"/>
          <w:sz w:val="24"/>
          <w:szCs w:val="24"/>
        </w:rPr>
      </w:pPr>
      <w:r w:rsidRPr="00167F1C">
        <w:rPr>
          <w:rFonts w:ascii="Times New Roman" w:eastAsia="Times New Roman" w:hAnsi="Times New Roman" w:cs="Times New Roman" w:hint="cs"/>
          <w:color w:val="000000"/>
        </w:rPr>
        <w:t>First, the Brazilian government needs to utilize strict land-use regulations as well as implement a satellite system that can be used to monitor cattle land (Global Witness). The goal is to stop the practice of “cattle laundering”, where cattle that are raised on illegal land are mixed and passed on to legal farms and sold into supply chains (Carrington). Being able to ensure that the supply chains are traceable would help prevent and disincentivize this practice. </w:t>
      </w:r>
    </w:p>
    <w:p w14:paraId="05982950" w14:textId="77777777" w:rsidR="00167F1C" w:rsidRPr="00167F1C" w:rsidRDefault="00167F1C" w:rsidP="00167F1C">
      <w:pPr>
        <w:spacing w:after="240" w:line="240" w:lineRule="auto"/>
        <w:rPr>
          <w:rFonts w:ascii="Times New Roman" w:eastAsia="Times New Roman" w:hAnsi="Times New Roman" w:cs="Times New Roman"/>
          <w:sz w:val="24"/>
          <w:szCs w:val="24"/>
        </w:rPr>
      </w:pPr>
    </w:p>
    <w:p w14:paraId="39758F78" w14:textId="77777777" w:rsidR="00167F1C" w:rsidRPr="00167F1C" w:rsidRDefault="00167F1C" w:rsidP="00167F1C">
      <w:pPr>
        <w:spacing w:after="0" w:line="240" w:lineRule="auto"/>
        <w:rPr>
          <w:rFonts w:ascii="Times New Roman" w:eastAsia="Times New Roman" w:hAnsi="Times New Roman" w:cs="Times New Roman"/>
          <w:sz w:val="24"/>
          <w:szCs w:val="24"/>
        </w:rPr>
      </w:pPr>
      <w:r w:rsidRPr="00167F1C">
        <w:rPr>
          <w:rFonts w:ascii="Times New Roman" w:eastAsia="Times New Roman" w:hAnsi="Times New Roman" w:cs="Times New Roman" w:hint="cs"/>
          <w:color w:val="000000"/>
        </w:rPr>
        <w:t>To make this possible, the government would need to expand funding for Brazil's National Institute for Space Research (INPE), which already monitors deforestation through satellite imaging. In addition, legal reforms would be required to ensure that satellite data can be used as evidence in court to set a strong precedent and deter future bad actors. Legislation mandating full traceability of cattle from birth to slaughter, covering both direct and indirect suppliers, must also be passed and enforced. According to an audit, slaughterhouses participating in Brazil’s Legal Beef agreement sourced only 4% of their direct cattle from illegally deforested land, while non-participating firms sourced 52%. However, only 38% of indirect suppliers followed the same standards, showing the need for stricter legal enforcement and expanded supply chain monitoring (</w:t>
      </w:r>
      <w:proofErr w:type="spellStart"/>
      <w:r w:rsidRPr="00167F1C">
        <w:rPr>
          <w:rFonts w:ascii="Times New Roman" w:eastAsia="Times New Roman" w:hAnsi="Times New Roman" w:cs="Times New Roman" w:hint="cs"/>
          <w:color w:val="000000"/>
        </w:rPr>
        <w:t>Maisonnave</w:t>
      </w:r>
      <w:proofErr w:type="spellEnd"/>
      <w:r w:rsidRPr="00167F1C">
        <w:rPr>
          <w:rFonts w:ascii="Times New Roman" w:eastAsia="Times New Roman" w:hAnsi="Times New Roman" w:cs="Times New Roman" w:hint="cs"/>
          <w:color w:val="000000"/>
        </w:rPr>
        <w:t>).</w:t>
      </w:r>
    </w:p>
    <w:p w14:paraId="6E0DCB47" w14:textId="77777777" w:rsidR="00167F1C" w:rsidRPr="00167F1C" w:rsidRDefault="00167F1C" w:rsidP="00167F1C">
      <w:pPr>
        <w:spacing w:after="240" w:line="240" w:lineRule="auto"/>
        <w:rPr>
          <w:rFonts w:ascii="Times New Roman" w:eastAsia="Times New Roman" w:hAnsi="Times New Roman" w:cs="Times New Roman"/>
          <w:sz w:val="24"/>
          <w:szCs w:val="24"/>
        </w:rPr>
      </w:pPr>
    </w:p>
    <w:p w14:paraId="223C5715" w14:textId="77777777" w:rsidR="00167F1C" w:rsidRPr="00167F1C" w:rsidRDefault="00167F1C" w:rsidP="00167F1C">
      <w:pPr>
        <w:spacing w:after="0" w:line="240" w:lineRule="auto"/>
        <w:rPr>
          <w:rFonts w:ascii="Times New Roman" w:eastAsia="Times New Roman" w:hAnsi="Times New Roman" w:cs="Times New Roman"/>
          <w:sz w:val="24"/>
          <w:szCs w:val="24"/>
        </w:rPr>
      </w:pPr>
      <w:proofErr w:type="gramStart"/>
      <w:r w:rsidRPr="00167F1C">
        <w:rPr>
          <w:rFonts w:ascii="Times New Roman" w:eastAsia="Times New Roman" w:hAnsi="Times New Roman" w:cs="Times New Roman" w:hint="cs"/>
          <w:color w:val="000000"/>
        </w:rPr>
        <w:t>Similar to</w:t>
      </w:r>
      <w:proofErr w:type="gramEnd"/>
      <w:r w:rsidRPr="00167F1C">
        <w:rPr>
          <w:rFonts w:ascii="Times New Roman" w:eastAsia="Times New Roman" w:hAnsi="Times New Roman" w:cs="Times New Roman" w:hint="cs"/>
          <w:color w:val="000000"/>
        </w:rPr>
        <w:t xml:space="preserve"> the solution for illegal cattle ranching, illegal mining can be solved through improved enforcement, surveillance, and financial regulations. Strengthening the enforcement, especially in more isolated parts of the Amazon, is key and can be applied with a remote satellite regulation, which would make it easier to hold the criminals accountable (Ferrante and Fearnside). </w:t>
      </w:r>
    </w:p>
    <w:p w14:paraId="7FE596DE" w14:textId="77777777" w:rsidR="00167F1C" w:rsidRPr="00167F1C" w:rsidRDefault="00167F1C" w:rsidP="00167F1C">
      <w:pPr>
        <w:spacing w:after="240" w:line="240" w:lineRule="auto"/>
        <w:rPr>
          <w:rFonts w:ascii="Times New Roman" w:eastAsia="Times New Roman" w:hAnsi="Times New Roman" w:cs="Times New Roman"/>
          <w:sz w:val="24"/>
          <w:szCs w:val="24"/>
        </w:rPr>
      </w:pPr>
    </w:p>
    <w:p w14:paraId="25D9C57A" w14:textId="77777777" w:rsidR="00167F1C" w:rsidRPr="00167F1C" w:rsidRDefault="00167F1C" w:rsidP="00167F1C">
      <w:pPr>
        <w:spacing w:after="0" w:line="240" w:lineRule="auto"/>
        <w:rPr>
          <w:rFonts w:ascii="Times New Roman" w:eastAsia="Times New Roman" w:hAnsi="Times New Roman" w:cs="Times New Roman"/>
          <w:sz w:val="24"/>
          <w:szCs w:val="24"/>
        </w:rPr>
      </w:pPr>
      <w:r w:rsidRPr="00167F1C">
        <w:rPr>
          <w:rFonts w:ascii="Times New Roman" w:eastAsia="Times New Roman" w:hAnsi="Times New Roman" w:cs="Times New Roman" w:hint="cs"/>
          <w:color w:val="000000"/>
        </w:rPr>
        <w:t xml:space="preserve">Second, encouraging sustainable farming methods, such as intensifying production on pastures currently being used or promoting </w:t>
      </w:r>
      <w:proofErr w:type="spellStart"/>
      <w:r w:rsidRPr="00167F1C">
        <w:rPr>
          <w:rFonts w:ascii="Times New Roman" w:eastAsia="Times New Roman" w:hAnsi="Times New Roman" w:cs="Times New Roman" w:hint="cs"/>
          <w:color w:val="000000"/>
        </w:rPr>
        <w:t>silvo</w:t>
      </w:r>
      <w:proofErr w:type="spellEnd"/>
      <w:r w:rsidRPr="00167F1C">
        <w:rPr>
          <w:rFonts w:ascii="Times New Roman" w:eastAsia="Times New Roman" w:hAnsi="Times New Roman" w:cs="Times New Roman" w:hint="cs"/>
          <w:color w:val="000000"/>
        </w:rPr>
        <w:t xml:space="preserve">-pasturing (a method that combines raising cattle with planted trees), can allow farmers to combat the current rate of deforestation by becoming more efficient (Butler). This has been effective in places such as Spain and Portugal, where they raise </w:t>
      </w:r>
      <w:proofErr w:type="spellStart"/>
      <w:r w:rsidRPr="00167F1C">
        <w:rPr>
          <w:rFonts w:ascii="Times New Roman" w:eastAsia="Times New Roman" w:hAnsi="Times New Roman" w:cs="Times New Roman" w:hint="cs"/>
          <w:color w:val="000000"/>
        </w:rPr>
        <w:t>Iberico</w:t>
      </w:r>
      <w:proofErr w:type="spellEnd"/>
      <w:r w:rsidRPr="00167F1C">
        <w:rPr>
          <w:rFonts w:ascii="Times New Roman" w:eastAsia="Times New Roman" w:hAnsi="Times New Roman" w:cs="Times New Roman" w:hint="cs"/>
          <w:color w:val="000000"/>
        </w:rPr>
        <w:t xml:space="preserve"> pigs alongside oak trees to keep the population of oak trees sustainable. (Discover)  </w:t>
      </w:r>
    </w:p>
    <w:p w14:paraId="2E79927E" w14:textId="77777777" w:rsidR="00167F1C" w:rsidRPr="00167F1C" w:rsidRDefault="00167F1C" w:rsidP="00167F1C">
      <w:pPr>
        <w:spacing w:after="240" w:line="240" w:lineRule="auto"/>
        <w:rPr>
          <w:rFonts w:ascii="Times New Roman" w:eastAsia="Times New Roman" w:hAnsi="Times New Roman" w:cs="Times New Roman"/>
          <w:sz w:val="24"/>
          <w:szCs w:val="24"/>
        </w:rPr>
      </w:pPr>
    </w:p>
    <w:p w14:paraId="08F5B5F5" w14:textId="77777777" w:rsidR="00167F1C" w:rsidRPr="00167F1C" w:rsidRDefault="00167F1C" w:rsidP="00167F1C">
      <w:pPr>
        <w:spacing w:after="0" w:line="240" w:lineRule="auto"/>
        <w:rPr>
          <w:rFonts w:ascii="Times New Roman" w:eastAsia="Times New Roman" w:hAnsi="Times New Roman" w:cs="Times New Roman"/>
          <w:sz w:val="24"/>
          <w:szCs w:val="24"/>
        </w:rPr>
      </w:pPr>
      <w:r w:rsidRPr="00167F1C">
        <w:rPr>
          <w:rFonts w:ascii="Times New Roman" w:eastAsia="Times New Roman" w:hAnsi="Times New Roman" w:cs="Times New Roman" w:hint="cs"/>
          <w:color w:val="000000"/>
        </w:rPr>
        <w:t>As more consumers learn about the challenges facing Amazon, large meat production companies are starting to be held accountable for deforestation due to the demand for beef. As global regulations on these huge powerhouse companies can be extremely difficult to enact on the ground, one recommendation is for consumers to change the economic trend. One alternative is for individuals to lean towards a more plant-based diet (PMC). In fact, from 2012 to 2018, Brazil’s self-identified vegetarian population went from 8% to 14%, showing a positive trend toward a lower-impact diet. </w:t>
      </w:r>
    </w:p>
    <w:p w14:paraId="555224BC" w14:textId="77777777" w:rsidR="00167F1C" w:rsidRPr="00167F1C" w:rsidRDefault="00167F1C" w:rsidP="00167F1C">
      <w:pPr>
        <w:spacing w:after="240" w:line="240" w:lineRule="auto"/>
        <w:rPr>
          <w:rFonts w:ascii="Times New Roman" w:eastAsia="Times New Roman" w:hAnsi="Times New Roman" w:cs="Times New Roman"/>
          <w:sz w:val="24"/>
          <w:szCs w:val="24"/>
        </w:rPr>
      </w:pPr>
    </w:p>
    <w:p w14:paraId="4B582AFF" w14:textId="77777777" w:rsidR="00167F1C" w:rsidRPr="00167F1C" w:rsidRDefault="00167F1C" w:rsidP="00167F1C">
      <w:pPr>
        <w:spacing w:after="0" w:line="240" w:lineRule="auto"/>
        <w:rPr>
          <w:rFonts w:ascii="Times New Roman" w:eastAsia="Times New Roman" w:hAnsi="Times New Roman" w:cs="Times New Roman"/>
          <w:sz w:val="24"/>
          <w:szCs w:val="24"/>
        </w:rPr>
      </w:pPr>
      <w:r w:rsidRPr="00167F1C">
        <w:rPr>
          <w:rFonts w:ascii="Times New Roman" w:eastAsia="Times New Roman" w:hAnsi="Times New Roman" w:cs="Times New Roman" w:hint="cs"/>
          <w:color w:val="000000"/>
        </w:rPr>
        <w:t>Third, while the improvement of enforcement is necessary, it is equally important to target the financial networks that enable illegal mining to take place in the first place. Though this is difficult, it is best to track the flow of gold through laundering networks to identify the companies that are facilitating sales. Along with this identification, it is also important to hold the buyer and the seller accountable. Brazil's central banks and financial institutions must work to regulate this issue. With sufficient documentation, they could enhance the regulation of mining throughout Brazil and deter future illegal actors. </w:t>
      </w:r>
    </w:p>
    <w:p w14:paraId="1076454B" w14:textId="77777777" w:rsidR="00167F1C" w:rsidRPr="00167F1C" w:rsidRDefault="00167F1C" w:rsidP="00167F1C">
      <w:pPr>
        <w:spacing w:after="240" w:line="240" w:lineRule="auto"/>
        <w:rPr>
          <w:rFonts w:ascii="Times New Roman" w:eastAsia="Times New Roman" w:hAnsi="Times New Roman" w:cs="Times New Roman"/>
          <w:sz w:val="24"/>
          <w:szCs w:val="24"/>
        </w:rPr>
      </w:pPr>
    </w:p>
    <w:p w14:paraId="244CFAC1" w14:textId="77777777" w:rsidR="00167F1C" w:rsidRPr="00167F1C" w:rsidRDefault="00167F1C" w:rsidP="00167F1C">
      <w:pPr>
        <w:spacing w:after="0" w:line="240" w:lineRule="auto"/>
        <w:rPr>
          <w:rFonts w:ascii="Times New Roman" w:eastAsia="Times New Roman" w:hAnsi="Times New Roman" w:cs="Times New Roman"/>
          <w:sz w:val="24"/>
          <w:szCs w:val="24"/>
        </w:rPr>
      </w:pPr>
      <w:r w:rsidRPr="00167F1C">
        <w:rPr>
          <w:rFonts w:ascii="Times New Roman" w:eastAsia="Times New Roman" w:hAnsi="Times New Roman" w:cs="Times New Roman" w:hint="cs"/>
          <w:color w:val="000000"/>
        </w:rPr>
        <w:t>A necessary step is to strengthen anti-corruption oversight and increase transparency in regional development agencies like SUDAM, which has historically faced widespread scandals. In one of the most notorious cases, over R$4 billion was embezzled through fraudulent projects and nonexistent companies, undermining both public trust and legitimate environmental initiatives (Mongabay). To prevent such abuses, the Brazilian government must enforce stricter financial auditing, create independent oversight bodies, and require public disclosure of transactions. Moreover, involving civil society organizations, indigenous communities, and environmental watchdogs in monitoring and decision-making could create a more accountable model for development. These institutional safeguards are crucial to ensure that funding is used to protect the Amazon and promote long-term food security.</w:t>
      </w:r>
    </w:p>
    <w:p w14:paraId="383C93E8" w14:textId="77777777" w:rsidR="00167F1C" w:rsidRPr="00167F1C" w:rsidRDefault="00167F1C" w:rsidP="00167F1C">
      <w:pPr>
        <w:spacing w:after="240" w:line="240" w:lineRule="auto"/>
        <w:rPr>
          <w:rFonts w:ascii="Times New Roman" w:eastAsia="Times New Roman" w:hAnsi="Times New Roman" w:cs="Times New Roman"/>
          <w:sz w:val="24"/>
          <w:szCs w:val="24"/>
        </w:rPr>
      </w:pPr>
    </w:p>
    <w:p w14:paraId="0703044D" w14:textId="77777777" w:rsidR="00167F1C" w:rsidRPr="00167F1C" w:rsidRDefault="00167F1C" w:rsidP="00167F1C">
      <w:pPr>
        <w:spacing w:after="0" w:line="240" w:lineRule="auto"/>
        <w:rPr>
          <w:rFonts w:ascii="Times New Roman" w:eastAsia="Times New Roman" w:hAnsi="Times New Roman" w:cs="Times New Roman"/>
          <w:sz w:val="24"/>
          <w:szCs w:val="24"/>
        </w:rPr>
      </w:pPr>
      <w:r w:rsidRPr="00167F1C">
        <w:rPr>
          <w:rFonts w:ascii="Times New Roman" w:eastAsia="Times New Roman" w:hAnsi="Times New Roman" w:cs="Times New Roman" w:hint="cs"/>
          <w:color w:val="000000"/>
        </w:rPr>
        <w:t>With stronger regulation and partnership to alleviate these issues, many problems that cause the food insecurity of the Yanomami will be addressed more proactively. The mercury in the rivers will improve from fewer mining issues, the forests will remain intact with biodiverse value from better farming practices, and the Yanomami will be able to live a healthier life. Hopefully, programs like “Food on the Plate” can also provide a stronger stance for indigenous communities trying to preserve an ancient way of life and keep a struggling population intact.  </w:t>
      </w:r>
    </w:p>
    <w:p w14:paraId="19C8A95C" w14:textId="77777777" w:rsidR="00167F1C" w:rsidRPr="00167F1C" w:rsidRDefault="00167F1C" w:rsidP="00167F1C">
      <w:pPr>
        <w:spacing w:after="240" w:line="240" w:lineRule="auto"/>
        <w:rPr>
          <w:rFonts w:ascii="Times New Roman" w:eastAsia="Times New Roman" w:hAnsi="Times New Roman" w:cs="Times New Roman"/>
          <w:sz w:val="24"/>
          <w:szCs w:val="24"/>
        </w:rPr>
      </w:pPr>
    </w:p>
    <w:p w14:paraId="4215E86B" w14:textId="77777777" w:rsidR="00167F1C" w:rsidRPr="00167F1C" w:rsidRDefault="00167F1C" w:rsidP="00167F1C">
      <w:pPr>
        <w:spacing w:after="0" w:line="240" w:lineRule="auto"/>
        <w:rPr>
          <w:rFonts w:ascii="Times New Roman" w:eastAsia="Times New Roman" w:hAnsi="Times New Roman" w:cs="Times New Roman"/>
          <w:sz w:val="24"/>
          <w:szCs w:val="24"/>
        </w:rPr>
      </w:pPr>
      <w:r w:rsidRPr="00167F1C">
        <w:rPr>
          <w:rFonts w:ascii="Times New Roman" w:eastAsia="Times New Roman" w:hAnsi="Times New Roman" w:cs="Times New Roman" w:hint="cs"/>
          <w:color w:val="000000"/>
        </w:rPr>
        <w:t xml:space="preserve">The food insecurity faced by the Yanomami is not simply a matter of hunger; it is the result of environmental exploitation and systemic neglect. As illegal mining pollutes rivers and cattle expansion destroys forests, the Yanomami have been stripped of their traditional food sources, medicinal plants, and the balance they have depended on for generations. Addressing the crisis requires more than just food aid; it requires action to halt deforestation, dismantle the financial networks behind these crimes, and support indigenous land rights. With stronger enforcement, more sustainable land management, and global pressure, Brazil can work to protect its forests and create a future where the Yanomami can thrive. Restoring the Amazon and empowering the natives is a responsibility that needs to be taken into our hands. If we fail to act, we may risk losing one of Earth's most vital ecosystems, and </w:t>
      </w:r>
      <w:proofErr w:type="gramStart"/>
      <w:r w:rsidRPr="00167F1C">
        <w:rPr>
          <w:rFonts w:ascii="Times New Roman" w:eastAsia="Times New Roman" w:hAnsi="Times New Roman" w:cs="Times New Roman" w:hint="cs"/>
          <w:color w:val="000000"/>
        </w:rPr>
        <w:t>all of</w:t>
      </w:r>
      <w:proofErr w:type="gramEnd"/>
      <w:r w:rsidRPr="00167F1C">
        <w:rPr>
          <w:rFonts w:ascii="Times New Roman" w:eastAsia="Times New Roman" w:hAnsi="Times New Roman" w:cs="Times New Roman" w:hint="cs"/>
          <w:color w:val="000000"/>
        </w:rPr>
        <w:t xml:space="preserve"> the Native culture and people along with it.  </w:t>
      </w:r>
    </w:p>
    <w:p w14:paraId="5D821AF9" w14:textId="77777777" w:rsidR="00167F1C" w:rsidRPr="00167F1C" w:rsidRDefault="00167F1C" w:rsidP="00167F1C">
      <w:pPr>
        <w:spacing w:after="240" w:line="240" w:lineRule="auto"/>
        <w:rPr>
          <w:rFonts w:ascii="Times New Roman" w:eastAsia="Times New Roman" w:hAnsi="Times New Roman" w:cs="Times New Roman"/>
          <w:sz w:val="24"/>
          <w:szCs w:val="24"/>
        </w:rPr>
      </w:pPr>
      <w:r w:rsidRPr="00167F1C">
        <w:rPr>
          <w:rFonts w:ascii="Times New Roman" w:eastAsia="Times New Roman" w:hAnsi="Times New Roman" w:cs="Times New Roman"/>
          <w:sz w:val="24"/>
          <w:szCs w:val="24"/>
        </w:rPr>
        <w:br/>
      </w:r>
      <w:r w:rsidRPr="00167F1C">
        <w:rPr>
          <w:rFonts w:ascii="Times New Roman" w:eastAsia="Times New Roman" w:hAnsi="Times New Roman" w:cs="Times New Roman"/>
          <w:sz w:val="24"/>
          <w:szCs w:val="24"/>
        </w:rPr>
        <w:br/>
      </w:r>
      <w:r w:rsidRPr="00167F1C">
        <w:rPr>
          <w:rFonts w:ascii="Times New Roman" w:eastAsia="Times New Roman" w:hAnsi="Times New Roman" w:cs="Times New Roman"/>
          <w:sz w:val="24"/>
          <w:szCs w:val="24"/>
        </w:rPr>
        <w:br/>
      </w:r>
      <w:r w:rsidRPr="00167F1C">
        <w:rPr>
          <w:rFonts w:ascii="Times New Roman" w:eastAsia="Times New Roman" w:hAnsi="Times New Roman" w:cs="Times New Roman"/>
          <w:sz w:val="24"/>
          <w:szCs w:val="24"/>
        </w:rPr>
        <w:br/>
      </w:r>
      <w:r w:rsidRPr="00167F1C">
        <w:rPr>
          <w:rFonts w:ascii="Times New Roman" w:eastAsia="Times New Roman" w:hAnsi="Times New Roman" w:cs="Times New Roman"/>
          <w:sz w:val="24"/>
          <w:szCs w:val="24"/>
        </w:rPr>
        <w:br/>
      </w:r>
      <w:r w:rsidRPr="00167F1C">
        <w:rPr>
          <w:rFonts w:ascii="Times New Roman" w:eastAsia="Times New Roman" w:hAnsi="Times New Roman" w:cs="Times New Roman"/>
          <w:sz w:val="24"/>
          <w:szCs w:val="24"/>
        </w:rPr>
        <w:br/>
      </w:r>
      <w:r w:rsidRPr="00167F1C">
        <w:rPr>
          <w:rFonts w:ascii="Times New Roman" w:eastAsia="Times New Roman" w:hAnsi="Times New Roman" w:cs="Times New Roman"/>
          <w:sz w:val="24"/>
          <w:szCs w:val="24"/>
        </w:rPr>
        <w:br/>
      </w:r>
      <w:r w:rsidRPr="00167F1C">
        <w:rPr>
          <w:rFonts w:ascii="Times New Roman" w:eastAsia="Times New Roman" w:hAnsi="Times New Roman" w:cs="Times New Roman"/>
          <w:sz w:val="24"/>
          <w:szCs w:val="24"/>
        </w:rPr>
        <w:br/>
      </w:r>
      <w:r w:rsidRPr="00167F1C">
        <w:rPr>
          <w:rFonts w:ascii="Times New Roman" w:eastAsia="Times New Roman" w:hAnsi="Times New Roman" w:cs="Times New Roman"/>
          <w:sz w:val="24"/>
          <w:szCs w:val="24"/>
        </w:rPr>
        <w:br/>
      </w:r>
      <w:r w:rsidRPr="00167F1C">
        <w:rPr>
          <w:rFonts w:ascii="Times New Roman" w:eastAsia="Times New Roman" w:hAnsi="Times New Roman" w:cs="Times New Roman"/>
          <w:sz w:val="24"/>
          <w:szCs w:val="24"/>
        </w:rPr>
        <w:br/>
      </w:r>
      <w:r w:rsidRPr="00167F1C">
        <w:rPr>
          <w:rFonts w:ascii="Times New Roman" w:eastAsia="Times New Roman" w:hAnsi="Times New Roman" w:cs="Times New Roman"/>
          <w:sz w:val="24"/>
          <w:szCs w:val="24"/>
        </w:rPr>
        <w:lastRenderedPageBreak/>
        <w:br/>
      </w:r>
      <w:r w:rsidRPr="00167F1C">
        <w:rPr>
          <w:rFonts w:ascii="Times New Roman" w:eastAsia="Times New Roman" w:hAnsi="Times New Roman" w:cs="Times New Roman"/>
          <w:sz w:val="24"/>
          <w:szCs w:val="24"/>
        </w:rPr>
        <w:br/>
      </w:r>
      <w:r w:rsidRPr="00167F1C">
        <w:rPr>
          <w:rFonts w:ascii="Times New Roman" w:eastAsia="Times New Roman" w:hAnsi="Times New Roman" w:cs="Times New Roman"/>
          <w:sz w:val="24"/>
          <w:szCs w:val="24"/>
        </w:rPr>
        <w:br/>
      </w:r>
      <w:r w:rsidRPr="00167F1C">
        <w:rPr>
          <w:rFonts w:ascii="Times New Roman" w:eastAsia="Times New Roman" w:hAnsi="Times New Roman" w:cs="Times New Roman"/>
          <w:sz w:val="24"/>
          <w:szCs w:val="24"/>
        </w:rPr>
        <w:br/>
      </w:r>
      <w:r w:rsidRPr="00167F1C">
        <w:rPr>
          <w:rFonts w:ascii="Times New Roman" w:eastAsia="Times New Roman" w:hAnsi="Times New Roman" w:cs="Times New Roman"/>
          <w:sz w:val="24"/>
          <w:szCs w:val="24"/>
        </w:rPr>
        <w:br/>
      </w:r>
      <w:r w:rsidRPr="00167F1C">
        <w:rPr>
          <w:rFonts w:ascii="Times New Roman" w:eastAsia="Times New Roman" w:hAnsi="Times New Roman" w:cs="Times New Roman"/>
          <w:sz w:val="24"/>
          <w:szCs w:val="24"/>
        </w:rPr>
        <w:br/>
      </w:r>
      <w:r w:rsidRPr="00167F1C">
        <w:rPr>
          <w:rFonts w:ascii="Times New Roman" w:eastAsia="Times New Roman" w:hAnsi="Times New Roman" w:cs="Times New Roman"/>
          <w:sz w:val="24"/>
          <w:szCs w:val="24"/>
        </w:rPr>
        <w:br/>
      </w:r>
      <w:r w:rsidRPr="00167F1C">
        <w:rPr>
          <w:rFonts w:ascii="Times New Roman" w:eastAsia="Times New Roman" w:hAnsi="Times New Roman" w:cs="Times New Roman"/>
          <w:sz w:val="24"/>
          <w:szCs w:val="24"/>
        </w:rPr>
        <w:br/>
      </w:r>
      <w:r w:rsidRPr="00167F1C">
        <w:rPr>
          <w:rFonts w:ascii="Times New Roman" w:eastAsia="Times New Roman" w:hAnsi="Times New Roman" w:cs="Times New Roman"/>
          <w:sz w:val="24"/>
          <w:szCs w:val="24"/>
        </w:rPr>
        <w:br/>
      </w:r>
      <w:r w:rsidRPr="00167F1C">
        <w:rPr>
          <w:rFonts w:ascii="Times New Roman" w:eastAsia="Times New Roman" w:hAnsi="Times New Roman" w:cs="Times New Roman"/>
          <w:sz w:val="24"/>
          <w:szCs w:val="24"/>
        </w:rPr>
        <w:br/>
      </w:r>
      <w:r w:rsidRPr="00167F1C">
        <w:rPr>
          <w:rFonts w:ascii="Times New Roman" w:eastAsia="Times New Roman" w:hAnsi="Times New Roman" w:cs="Times New Roman"/>
          <w:sz w:val="24"/>
          <w:szCs w:val="24"/>
        </w:rPr>
        <w:br/>
      </w:r>
      <w:r w:rsidRPr="00167F1C">
        <w:rPr>
          <w:rFonts w:ascii="Times New Roman" w:eastAsia="Times New Roman" w:hAnsi="Times New Roman" w:cs="Times New Roman"/>
          <w:sz w:val="24"/>
          <w:szCs w:val="24"/>
        </w:rPr>
        <w:br/>
      </w:r>
    </w:p>
    <w:p w14:paraId="6351B4F2" w14:textId="77777777" w:rsidR="00167F1C" w:rsidRPr="00167F1C" w:rsidRDefault="00167F1C" w:rsidP="00167F1C">
      <w:pPr>
        <w:spacing w:after="0" w:line="240" w:lineRule="auto"/>
        <w:jc w:val="center"/>
        <w:rPr>
          <w:rFonts w:ascii="Times New Roman" w:eastAsia="Times New Roman" w:hAnsi="Times New Roman" w:cs="Times New Roman"/>
          <w:sz w:val="24"/>
          <w:szCs w:val="24"/>
        </w:rPr>
      </w:pPr>
      <w:r w:rsidRPr="00167F1C">
        <w:rPr>
          <w:rFonts w:ascii="Times New Roman" w:eastAsia="Times New Roman" w:hAnsi="Times New Roman" w:cs="Times New Roman" w:hint="cs"/>
          <w:b/>
          <w:bCs/>
          <w:color w:val="000000"/>
        </w:rPr>
        <w:t>Citation </w:t>
      </w:r>
    </w:p>
    <w:p w14:paraId="509796BB" w14:textId="77777777" w:rsidR="00167F1C" w:rsidRPr="00167F1C" w:rsidRDefault="00167F1C" w:rsidP="00167F1C">
      <w:pPr>
        <w:spacing w:after="0" w:line="240" w:lineRule="auto"/>
        <w:rPr>
          <w:rFonts w:ascii="Times New Roman" w:eastAsia="Times New Roman" w:hAnsi="Times New Roman" w:cs="Times New Roman"/>
          <w:sz w:val="24"/>
          <w:szCs w:val="24"/>
        </w:rPr>
      </w:pPr>
    </w:p>
    <w:p w14:paraId="627E7692" w14:textId="77777777" w:rsidR="00167F1C" w:rsidRPr="00167F1C" w:rsidRDefault="00167F1C" w:rsidP="00167F1C">
      <w:pPr>
        <w:spacing w:after="0" w:line="240" w:lineRule="auto"/>
        <w:ind w:left="720" w:hanging="740"/>
        <w:rPr>
          <w:rFonts w:ascii="Times New Roman" w:eastAsia="Times New Roman" w:hAnsi="Times New Roman" w:cs="Times New Roman"/>
          <w:sz w:val="24"/>
          <w:szCs w:val="24"/>
        </w:rPr>
      </w:pPr>
      <w:r w:rsidRPr="00167F1C">
        <w:rPr>
          <w:rFonts w:ascii="Times New Roman" w:eastAsia="Times New Roman" w:hAnsi="Times New Roman" w:cs="Times New Roman" w:hint="cs"/>
          <w:color w:val="000000"/>
        </w:rPr>
        <w:t xml:space="preserve">Amazon Watch. </w:t>
      </w:r>
      <w:r w:rsidRPr="00167F1C">
        <w:rPr>
          <w:rFonts w:ascii="Times New Roman" w:eastAsia="Times New Roman" w:hAnsi="Times New Roman" w:cs="Times New Roman" w:hint="cs"/>
          <w:i/>
          <w:iCs/>
          <w:color w:val="000000"/>
        </w:rPr>
        <w:t>"Illegal Gold Mining Brought Death, Disease, and Violence to the Yanomami in Brazil."</w:t>
      </w:r>
      <w:r w:rsidRPr="00167F1C">
        <w:rPr>
          <w:rFonts w:ascii="Times New Roman" w:eastAsia="Times New Roman" w:hAnsi="Times New Roman" w:cs="Times New Roman" w:hint="cs"/>
          <w:color w:val="000000"/>
        </w:rPr>
        <w:t xml:space="preserve"> Amazon Watch, 16 Feb. 2023, https://amazonwatch.org/news/2023/0216-illegal-gold-mining-brought-death-disease-and-violence-to-the-yanomami-in-brazil.</w:t>
      </w:r>
    </w:p>
    <w:p w14:paraId="2897BBCC" w14:textId="77777777" w:rsidR="00167F1C" w:rsidRPr="00167F1C" w:rsidRDefault="00167F1C" w:rsidP="00167F1C">
      <w:pPr>
        <w:spacing w:after="0" w:line="240" w:lineRule="auto"/>
        <w:ind w:left="720" w:hanging="740"/>
        <w:rPr>
          <w:rFonts w:ascii="Times New Roman" w:eastAsia="Times New Roman" w:hAnsi="Times New Roman" w:cs="Times New Roman"/>
          <w:sz w:val="24"/>
          <w:szCs w:val="24"/>
        </w:rPr>
      </w:pPr>
      <w:r w:rsidRPr="00167F1C">
        <w:rPr>
          <w:rFonts w:ascii="Times New Roman" w:eastAsia="Times New Roman" w:hAnsi="Times New Roman" w:cs="Times New Roman" w:hint="cs"/>
          <w:color w:val="000000"/>
        </w:rPr>
        <w:t xml:space="preserve">Butler, Rhett A. "In the Amazon, a Farmer Practices the Future of Sustainable Cattle Ranching." Mongabay, 12 May </w:t>
      </w:r>
      <w:proofErr w:type="gramStart"/>
      <w:r w:rsidRPr="00167F1C">
        <w:rPr>
          <w:rFonts w:ascii="Times New Roman" w:eastAsia="Times New Roman" w:hAnsi="Times New Roman" w:cs="Times New Roman" w:hint="cs"/>
          <w:color w:val="000000"/>
        </w:rPr>
        <w:t>2020,https://news.mongabay.com/2020/05/in-the-amazon-a-farmer-practices-the-future-of-sustainable-cattle-ranching/</w:t>
      </w:r>
      <w:proofErr w:type="gramEnd"/>
    </w:p>
    <w:p w14:paraId="600C4525" w14:textId="77777777" w:rsidR="00167F1C" w:rsidRPr="00167F1C" w:rsidRDefault="00167F1C" w:rsidP="00167F1C">
      <w:pPr>
        <w:spacing w:after="0" w:line="240" w:lineRule="auto"/>
        <w:ind w:left="720" w:hanging="740"/>
        <w:rPr>
          <w:rFonts w:ascii="Times New Roman" w:eastAsia="Times New Roman" w:hAnsi="Times New Roman" w:cs="Times New Roman"/>
          <w:sz w:val="24"/>
          <w:szCs w:val="24"/>
        </w:rPr>
      </w:pPr>
      <w:r w:rsidRPr="00167F1C">
        <w:rPr>
          <w:rFonts w:ascii="Times New Roman" w:eastAsia="Times New Roman" w:hAnsi="Times New Roman" w:cs="Times New Roman" w:hint="cs"/>
          <w:color w:val="000000"/>
        </w:rPr>
        <w:t xml:space="preserve">Carrington, Damian. </w:t>
      </w:r>
      <w:r w:rsidRPr="00167F1C">
        <w:rPr>
          <w:rFonts w:ascii="Times New Roman" w:eastAsia="Times New Roman" w:hAnsi="Times New Roman" w:cs="Times New Roman" w:hint="cs"/>
          <w:i/>
          <w:iCs/>
          <w:color w:val="000000"/>
        </w:rPr>
        <w:t>"The Life and Death of a 'Laundered' Cow in the Amazon Rainforest."</w:t>
      </w:r>
      <w:r w:rsidRPr="00167F1C">
        <w:rPr>
          <w:rFonts w:ascii="Times New Roman" w:eastAsia="Times New Roman" w:hAnsi="Times New Roman" w:cs="Times New Roman" w:hint="cs"/>
          <w:color w:val="000000"/>
        </w:rPr>
        <w:t xml:space="preserve"> The Guardian, 17 Apr. 2025, https://www.theguardian.com/environment/2025/apr/17/the-life-and-death-of-a-laundered-cow-in-the-amazon-rainforest.</w:t>
      </w:r>
    </w:p>
    <w:p w14:paraId="51C57395" w14:textId="77777777" w:rsidR="00167F1C" w:rsidRPr="00167F1C" w:rsidRDefault="00167F1C" w:rsidP="00167F1C">
      <w:pPr>
        <w:spacing w:after="0" w:line="240" w:lineRule="auto"/>
        <w:ind w:left="720" w:hanging="740"/>
        <w:rPr>
          <w:rFonts w:ascii="Times New Roman" w:eastAsia="Times New Roman" w:hAnsi="Times New Roman" w:cs="Times New Roman"/>
          <w:sz w:val="24"/>
          <w:szCs w:val="24"/>
        </w:rPr>
      </w:pPr>
      <w:r w:rsidRPr="00167F1C">
        <w:rPr>
          <w:rFonts w:ascii="Times New Roman" w:eastAsia="Times New Roman" w:hAnsi="Times New Roman" w:cs="Times New Roman" w:hint="cs"/>
          <w:color w:val="000000"/>
        </w:rPr>
        <w:t xml:space="preserve">Cultural Survival. </w:t>
      </w:r>
      <w:r w:rsidRPr="00167F1C">
        <w:rPr>
          <w:rFonts w:ascii="Times New Roman" w:eastAsia="Times New Roman" w:hAnsi="Times New Roman" w:cs="Times New Roman" w:hint="cs"/>
          <w:i/>
          <w:iCs/>
          <w:color w:val="000000"/>
        </w:rPr>
        <w:t>"Demarcation and Then What? Brazil Takes a Step on Its Commitment to the Yanomami."</w:t>
      </w:r>
      <w:r w:rsidRPr="00167F1C">
        <w:rPr>
          <w:rFonts w:ascii="Times New Roman" w:eastAsia="Times New Roman" w:hAnsi="Times New Roman" w:cs="Times New Roman" w:hint="cs"/>
          <w:color w:val="000000"/>
        </w:rPr>
        <w:t xml:space="preserve"> </w:t>
      </w:r>
      <w:r w:rsidRPr="00167F1C">
        <w:rPr>
          <w:rFonts w:ascii="Times New Roman" w:eastAsia="Times New Roman" w:hAnsi="Times New Roman" w:cs="Times New Roman" w:hint="cs"/>
          <w:i/>
          <w:iCs/>
          <w:color w:val="000000"/>
        </w:rPr>
        <w:t>Cultural Survival Quarterly</w:t>
      </w:r>
      <w:r w:rsidRPr="00167F1C">
        <w:rPr>
          <w:rFonts w:ascii="Times New Roman" w:eastAsia="Times New Roman" w:hAnsi="Times New Roman" w:cs="Times New Roman" w:hint="cs"/>
          <w:color w:val="000000"/>
        </w:rPr>
        <w:t>, 1993, https://www.culturalsurvival.org/publications/cultural-survival-quarterly/demarcation-and-then-what-brazil-takes-step-its-commitment.</w:t>
      </w:r>
    </w:p>
    <w:p w14:paraId="1EEFFE7C" w14:textId="77777777" w:rsidR="00167F1C" w:rsidRPr="00167F1C" w:rsidRDefault="00167F1C" w:rsidP="00167F1C">
      <w:pPr>
        <w:spacing w:after="0" w:line="240" w:lineRule="auto"/>
        <w:ind w:left="720" w:hanging="740"/>
        <w:rPr>
          <w:rFonts w:ascii="Times New Roman" w:eastAsia="Times New Roman" w:hAnsi="Times New Roman" w:cs="Times New Roman"/>
          <w:sz w:val="24"/>
          <w:szCs w:val="24"/>
        </w:rPr>
      </w:pPr>
      <w:r w:rsidRPr="00167F1C">
        <w:rPr>
          <w:rFonts w:ascii="Times New Roman" w:eastAsia="Times New Roman" w:hAnsi="Times New Roman" w:cs="Times New Roman" w:hint="cs"/>
          <w:color w:val="000000"/>
        </w:rPr>
        <w:t xml:space="preserve">Ferrante, Lucas, and Philip M. Fearnside. </w:t>
      </w:r>
      <w:r w:rsidRPr="00167F1C">
        <w:rPr>
          <w:rFonts w:ascii="Times New Roman" w:eastAsia="Times New Roman" w:hAnsi="Times New Roman" w:cs="Times New Roman" w:hint="cs"/>
          <w:i/>
          <w:iCs/>
          <w:color w:val="000000"/>
        </w:rPr>
        <w:t>"Illegal Mining in the Amazon and the Role of Environmental Policies."</w:t>
      </w:r>
      <w:r w:rsidRPr="00167F1C">
        <w:rPr>
          <w:rFonts w:ascii="Times New Roman" w:eastAsia="Times New Roman" w:hAnsi="Times New Roman" w:cs="Times New Roman" w:hint="cs"/>
          <w:color w:val="000000"/>
        </w:rPr>
        <w:t xml:space="preserve"> Environmental Science &amp; Policy, vol. 120, 2021, pp. 1–5. https://doi.org/10.1016/j.envsci.2021.02.008.</w:t>
      </w:r>
    </w:p>
    <w:p w14:paraId="7802AF57" w14:textId="77777777" w:rsidR="00167F1C" w:rsidRPr="00167F1C" w:rsidRDefault="00167F1C" w:rsidP="00167F1C">
      <w:pPr>
        <w:spacing w:after="0" w:line="240" w:lineRule="auto"/>
        <w:ind w:left="720" w:hanging="740"/>
        <w:rPr>
          <w:rFonts w:ascii="Times New Roman" w:eastAsia="Times New Roman" w:hAnsi="Times New Roman" w:cs="Times New Roman"/>
          <w:sz w:val="24"/>
          <w:szCs w:val="24"/>
        </w:rPr>
      </w:pPr>
      <w:r w:rsidRPr="00167F1C">
        <w:rPr>
          <w:rFonts w:ascii="Times New Roman" w:eastAsia="Times New Roman" w:hAnsi="Times New Roman" w:cs="Times New Roman" w:hint="cs"/>
          <w:color w:val="000000"/>
        </w:rPr>
        <w:t xml:space="preserve">Global Witness. </w:t>
      </w:r>
      <w:r w:rsidRPr="00167F1C">
        <w:rPr>
          <w:rFonts w:ascii="Times New Roman" w:eastAsia="Times New Roman" w:hAnsi="Times New Roman" w:cs="Times New Roman" w:hint="cs"/>
          <w:i/>
          <w:iCs/>
          <w:color w:val="000000"/>
        </w:rPr>
        <w:t>"How the Meat Industry and Banks Fuel Amazon Destruction."</w:t>
      </w:r>
      <w:r w:rsidRPr="00167F1C">
        <w:rPr>
          <w:rFonts w:ascii="Times New Roman" w:eastAsia="Times New Roman" w:hAnsi="Times New Roman" w:cs="Times New Roman" w:hint="cs"/>
          <w:color w:val="000000"/>
        </w:rPr>
        <w:t xml:space="preserve"> Global Witness, 2024, https://globalwitness.org/en/campaigns/forests/beef-banks-and-the-brazilian-amazon/.</w:t>
      </w:r>
    </w:p>
    <w:p w14:paraId="1A0D83B6" w14:textId="77777777" w:rsidR="00167F1C" w:rsidRPr="00167F1C" w:rsidRDefault="00167F1C" w:rsidP="00167F1C">
      <w:pPr>
        <w:spacing w:after="0" w:line="240" w:lineRule="auto"/>
        <w:ind w:left="720" w:hanging="740"/>
        <w:rPr>
          <w:rFonts w:ascii="Times New Roman" w:eastAsia="Times New Roman" w:hAnsi="Times New Roman" w:cs="Times New Roman"/>
          <w:sz w:val="24"/>
          <w:szCs w:val="24"/>
        </w:rPr>
      </w:pPr>
      <w:r w:rsidRPr="00167F1C">
        <w:rPr>
          <w:rFonts w:ascii="Times New Roman" w:eastAsia="Times New Roman" w:hAnsi="Times New Roman" w:cs="Times New Roman" w:hint="cs"/>
          <w:color w:val="000000"/>
        </w:rPr>
        <w:t xml:space="preserve">Hargreaves, Shila Minari. "Brazilian Vegetarian Population—Influence of Type of Diet, Motivation and Sociodemographic Variables on Quality of Life Measured by Specific Tool (VEGQOL)." </w:t>
      </w:r>
      <w:r w:rsidRPr="00167F1C">
        <w:rPr>
          <w:rFonts w:ascii="Times New Roman" w:eastAsia="Times New Roman" w:hAnsi="Times New Roman" w:cs="Times New Roman" w:hint="cs"/>
          <w:i/>
          <w:iCs/>
          <w:color w:val="000000"/>
        </w:rPr>
        <w:t>PMC</w:t>
      </w:r>
      <w:r w:rsidRPr="00167F1C">
        <w:rPr>
          <w:rFonts w:ascii="Times New Roman" w:eastAsia="Times New Roman" w:hAnsi="Times New Roman" w:cs="Times New Roman" w:hint="cs"/>
          <w:color w:val="000000"/>
        </w:rPr>
        <w:t>, 14 May 2020, pmc.ncbi.nlm.nih.gov/articles/PMC7284834/. Accessed 29 Aug. 2025.</w:t>
      </w:r>
    </w:p>
    <w:p w14:paraId="13828E33" w14:textId="77777777" w:rsidR="00167F1C" w:rsidRPr="00167F1C" w:rsidRDefault="00167F1C" w:rsidP="00167F1C">
      <w:pPr>
        <w:spacing w:after="0" w:line="240" w:lineRule="auto"/>
        <w:ind w:left="720" w:hanging="740"/>
        <w:rPr>
          <w:rFonts w:ascii="Times New Roman" w:eastAsia="Times New Roman" w:hAnsi="Times New Roman" w:cs="Times New Roman"/>
          <w:sz w:val="24"/>
          <w:szCs w:val="24"/>
        </w:rPr>
      </w:pPr>
      <w:r w:rsidRPr="00167F1C">
        <w:rPr>
          <w:rFonts w:ascii="Times New Roman" w:eastAsia="Times New Roman" w:hAnsi="Times New Roman" w:cs="Times New Roman" w:hint="cs"/>
          <w:color w:val="000000"/>
        </w:rPr>
        <w:t xml:space="preserve">Hargreaves, Shila Minari, and Eduardo Yoshio Nakano. "Brazilian Vegetarian Population—Influence of Type of Diet, Motivation and Sociodemographic Variables on Quality of Life Measured by Specific Tool (VEGQOL)." </w:t>
      </w:r>
      <w:r w:rsidRPr="00167F1C">
        <w:rPr>
          <w:rFonts w:ascii="Times New Roman" w:eastAsia="Times New Roman" w:hAnsi="Times New Roman" w:cs="Times New Roman" w:hint="cs"/>
          <w:i/>
          <w:iCs/>
          <w:color w:val="000000"/>
        </w:rPr>
        <w:t>National Library of Medicine</w:t>
      </w:r>
      <w:r w:rsidRPr="00167F1C">
        <w:rPr>
          <w:rFonts w:ascii="Times New Roman" w:eastAsia="Times New Roman" w:hAnsi="Times New Roman" w:cs="Times New Roman" w:hint="cs"/>
          <w:color w:val="000000"/>
        </w:rPr>
        <w:t>, 14 May 2020, pmc.ncbi.nlm.nih.gov/articles/PMC7284834/. Accessed 23 Apr. 2025.</w:t>
      </w:r>
    </w:p>
    <w:p w14:paraId="1295ED08" w14:textId="77777777" w:rsidR="00167F1C" w:rsidRPr="00167F1C" w:rsidRDefault="00167F1C" w:rsidP="00167F1C">
      <w:pPr>
        <w:spacing w:after="0" w:line="240" w:lineRule="auto"/>
        <w:ind w:left="720" w:hanging="740"/>
        <w:rPr>
          <w:rFonts w:ascii="Times New Roman" w:eastAsia="Times New Roman" w:hAnsi="Times New Roman" w:cs="Times New Roman"/>
          <w:sz w:val="24"/>
          <w:szCs w:val="24"/>
        </w:rPr>
      </w:pPr>
      <w:r w:rsidRPr="00167F1C">
        <w:rPr>
          <w:rFonts w:ascii="Times New Roman" w:eastAsia="Times New Roman" w:hAnsi="Times New Roman" w:cs="Times New Roman" w:hint="cs"/>
          <w:color w:val="000000"/>
        </w:rPr>
        <w:t xml:space="preserve">Harwatt, Helen, and Matthew Hayek. </w:t>
      </w:r>
      <w:r w:rsidRPr="00167F1C">
        <w:rPr>
          <w:rFonts w:ascii="Times New Roman" w:eastAsia="Times New Roman" w:hAnsi="Times New Roman" w:cs="Times New Roman" w:hint="cs"/>
          <w:i/>
          <w:iCs/>
          <w:color w:val="000000"/>
        </w:rPr>
        <w:t>Eating Away at Climate Change with Negative Emissions: Repurposing UK Agricultural Land to Meet Climate Goals</w:t>
      </w:r>
      <w:r w:rsidRPr="00167F1C">
        <w:rPr>
          <w:rFonts w:ascii="Times New Roman" w:eastAsia="Times New Roman" w:hAnsi="Times New Roman" w:cs="Times New Roman" w:hint="cs"/>
          <w:color w:val="000000"/>
        </w:rPr>
        <w:t>. Harvard Law School, Animal Law &amp; Policy Program, 11 Apr. 2019. https://animal.law.harvard.edu/wp-content/uploads/Eating-Away-at-Climate-Change-with-Negative-Emissions%E2%80%93%E2%80%93Harwatt-Hayek.pdf.</w:t>
      </w:r>
    </w:p>
    <w:p w14:paraId="1CB30FB8" w14:textId="77777777" w:rsidR="00167F1C" w:rsidRPr="00167F1C" w:rsidRDefault="00167F1C" w:rsidP="00167F1C">
      <w:pPr>
        <w:spacing w:after="0" w:line="240" w:lineRule="auto"/>
        <w:ind w:left="720" w:hanging="740"/>
        <w:rPr>
          <w:rFonts w:ascii="Times New Roman" w:eastAsia="Times New Roman" w:hAnsi="Times New Roman" w:cs="Times New Roman"/>
          <w:sz w:val="24"/>
          <w:szCs w:val="24"/>
        </w:rPr>
      </w:pPr>
      <w:r w:rsidRPr="00167F1C">
        <w:rPr>
          <w:rFonts w:ascii="Times New Roman" w:eastAsia="Times New Roman" w:hAnsi="Times New Roman" w:cs="Times New Roman" w:hint="cs"/>
          <w:color w:val="000000"/>
        </w:rPr>
        <w:t xml:space="preserve">Machado, Ana Maria, et al. "How the Brazilian government spent $200 million and mobilized nearly 2,000 healthcare </w:t>
      </w:r>
      <w:proofErr w:type="gramStart"/>
      <w:r w:rsidRPr="00167F1C">
        <w:rPr>
          <w:rFonts w:ascii="Times New Roman" w:eastAsia="Times New Roman" w:hAnsi="Times New Roman" w:cs="Times New Roman" w:hint="cs"/>
          <w:color w:val="000000"/>
        </w:rPr>
        <w:t>workers, yet</w:t>
      </w:r>
      <w:proofErr w:type="gramEnd"/>
      <w:r w:rsidRPr="00167F1C">
        <w:rPr>
          <w:rFonts w:ascii="Times New Roman" w:eastAsia="Times New Roman" w:hAnsi="Times New Roman" w:cs="Times New Roman" w:hint="cs"/>
          <w:color w:val="000000"/>
        </w:rPr>
        <w:t xml:space="preserve"> wasted a year in addressing the healthcare crisis in the Indigenous land." </w:t>
      </w:r>
      <w:proofErr w:type="spellStart"/>
      <w:r w:rsidRPr="00167F1C">
        <w:rPr>
          <w:rFonts w:ascii="Times New Roman" w:eastAsia="Times New Roman" w:hAnsi="Times New Roman" w:cs="Times New Roman" w:hint="cs"/>
          <w:i/>
          <w:iCs/>
          <w:color w:val="000000"/>
        </w:rPr>
        <w:t>Sumauma</w:t>
      </w:r>
      <w:proofErr w:type="spellEnd"/>
      <w:r w:rsidRPr="00167F1C">
        <w:rPr>
          <w:rFonts w:ascii="Times New Roman" w:eastAsia="Times New Roman" w:hAnsi="Times New Roman" w:cs="Times New Roman" w:hint="cs"/>
          <w:color w:val="000000"/>
        </w:rPr>
        <w:t>, 19 Jan. 2024, sumauma.com/en/gestao-de-amadores-os-bastidores-de-um-fracasso-que-ja-custou-308-vidas/. Accessed 21 Apr. 2025.</w:t>
      </w:r>
    </w:p>
    <w:p w14:paraId="1C6EC815" w14:textId="77777777" w:rsidR="00167F1C" w:rsidRPr="00167F1C" w:rsidRDefault="00167F1C" w:rsidP="00167F1C">
      <w:pPr>
        <w:spacing w:after="0" w:line="240" w:lineRule="auto"/>
        <w:ind w:left="720" w:hanging="740"/>
        <w:rPr>
          <w:rFonts w:ascii="Times New Roman" w:eastAsia="Times New Roman" w:hAnsi="Times New Roman" w:cs="Times New Roman"/>
          <w:sz w:val="24"/>
          <w:szCs w:val="24"/>
        </w:rPr>
      </w:pPr>
      <w:r w:rsidRPr="00167F1C">
        <w:rPr>
          <w:rFonts w:ascii="Times New Roman" w:eastAsia="Times New Roman" w:hAnsi="Times New Roman" w:cs="Times New Roman" w:hint="cs"/>
          <w:color w:val="000000"/>
        </w:rPr>
        <w:lastRenderedPageBreak/>
        <w:t xml:space="preserve">Macrotrends. "Brazil Urban Population 1960-2025." </w:t>
      </w:r>
      <w:r w:rsidRPr="00167F1C">
        <w:rPr>
          <w:rFonts w:ascii="Times New Roman" w:eastAsia="Times New Roman" w:hAnsi="Times New Roman" w:cs="Times New Roman" w:hint="cs"/>
          <w:i/>
          <w:iCs/>
          <w:color w:val="000000"/>
        </w:rPr>
        <w:t>Macrotrends</w:t>
      </w:r>
      <w:r w:rsidRPr="00167F1C">
        <w:rPr>
          <w:rFonts w:ascii="Times New Roman" w:eastAsia="Times New Roman" w:hAnsi="Times New Roman" w:cs="Times New Roman" w:hint="cs"/>
          <w:color w:val="000000"/>
        </w:rPr>
        <w:t>, 6 Jan. 2025, www.macrotrends.net/global-metrics/countries/BRA/brazil/urban-population. Accessed 23 Apr. 2025.</w:t>
      </w:r>
    </w:p>
    <w:p w14:paraId="60FE96FB" w14:textId="77777777" w:rsidR="00167F1C" w:rsidRPr="00167F1C" w:rsidRDefault="00167F1C" w:rsidP="00167F1C">
      <w:pPr>
        <w:spacing w:after="0" w:line="240" w:lineRule="auto"/>
        <w:ind w:left="720" w:hanging="740"/>
        <w:rPr>
          <w:rFonts w:ascii="Times New Roman" w:eastAsia="Times New Roman" w:hAnsi="Times New Roman" w:cs="Times New Roman"/>
          <w:sz w:val="24"/>
          <w:szCs w:val="24"/>
        </w:rPr>
      </w:pPr>
      <w:proofErr w:type="spellStart"/>
      <w:r w:rsidRPr="00167F1C">
        <w:rPr>
          <w:rFonts w:ascii="Times New Roman" w:eastAsia="Times New Roman" w:hAnsi="Times New Roman" w:cs="Times New Roman" w:hint="cs"/>
          <w:color w:val="000000"/>
        </w:rPr>
        <w:t>Maisonnave</w:t>
      </w:r>
      <w:proofErr w:type="spellEnd"/>
      <w:r w:rsidRPr="00167F1C">
        <w:rPr>
          <w:rFonts w:ascii="Times New Roman" w:eastAsia="Times New Roman" w:hAnsi="Times New Roman" w:cs="Times New Roman" w:hint="cs"/>
          <w:color w:val="000000"/>
        </w:rPr>
        <w:t xml:space="preserve">, Fabiano. "Brazil fines meatpacking companies, including giant JBS, for buying illegally raised cattle." </w:t>
      </w:r>
      <w:r w:rsidRPr="00167F1C">
        <w:rPr>
          <w:rFonts w:ascii="Times New Roman" w:eastAsia="Times New Roman" w:hAnsi="Times New Roman" w:cs="Times New Roman" w:hint="cs"/>
          <w:i/>
          <w:iCs/>
          <w:color w:val="000000"/>
        </w:rPr>
        <w:t>Brazil fines meatpacking companies, including giant JBS, for buying illegally raised cattle</w:t>
      </w:r>
      <w:r w:rsidRPr="00167F1C">
        <w:rPr>
          <w:rFonts w:ascii="Times New Roman" w:eastAsia="Times New Roman" w:hAnsi="Times New Roman" w:cs="Times New Roman" w:hint="cs"/>
          <w:color w:val="000000"/>
        </w:rPr>
        <w:t>, AP, Oct. 2024, apnews.com/article/amazon-deforestation-cattle-jbs-nyse-brazil-76bd1fe0c0f3cd77f0e5a4be8e366ab5. Accessed 20 Aug. 2025.</w:t>
      </w:r>
    </w:p>
    <w:p w14:paraId="21F314B8" w14:textId="77777777" w:rsidR="00167F1C" w:rsidRPr="00167F1C" w:rsidRDefault="00167F1C" w:rsidP="00167F1C">
      <w:pPr>
        <w:spacing w:after="0" w:line="240" w:lineRule="auto"/>
        <w:ind w:left="720" w:hanging="740"/>
        <w:rPr>
          <w:rFonts w:ascii="Times New Roman" w:eastAsia="Times New Roman" w:hAnsi="Times New Roman" w:cs="Times New Roman"/>
          <w:sz w:val="24"/>
          <w:szCs w:val="24"/>
        </w:rPr>
      </w:pPr>
      <w:r w:rsidRPr="00167F1C">
        <w:rPr>
          <w:rFonts w:ascii="Times New Roman" w:eastAsia="Times New Roman" w:hAnsi="Times New Roman" w:cs="Times New Roman" w:hint="cs"/>
          <w:color w:val="000000"/>
        </w:rPr>
        <w:t xml:space="preserve">Phillips, Tom, and Jonathan Watts. </w:t>
      </w:r>
      <w:r w:rsidRPr="00167F1C">
        <w:rPr>
          <w:rFonts w:ascii="Times New Roman" w:eastAsia="Times New Roman" w:hAnsi="Times New Roman" w:cs="Times New Roman" w:hint="cs"/>
          <w:i/>
          <w:iCs/>
          <w:color w:val="000000"/>
        </w:rPr>
        <w:t>"Brazilian Amazon at Risk of Being Taken Over by Mafia, Ex-Police Chief Warns."</w:t>
      </w:r>
      <w:r w:rsidRPr="00167F1C">
        <w:rPr>
          <w:rFonts w:ascii="Times New Roman" w:eastAsia="Times New Roman" w:hAnsi="Times New Roman" w:cs="Times New Roman" w:hint="cs"/>
          <w:color w:val="000000"/>
        </w:rPr>
        <w:t xml:space="preserve"> </w:t>
      </w:r>
      <w:r w:rsidRPr="00167F1C">
        <w:rPr>
          <w:rFonts w:ascii="Times New Roman" w:eastAsia="Times New Roman" w:hAnsi="Times New Roman" w:cs="Times New Roman" w:hint="cs"/>
          <w:i/>
          <w:iCs/>
          <w:color w:val="000000"/>
        </w:rPr>
        <w:t>The Guardian</w:t>
      </w:r>
      <w:r w:rsidRPr="00167F1C">
        <w:rPr>
          <w:rFonts w:ascii="Times New Roman" w:eastAsia="Times New Roman" w:hAnsi="Times New Roman" w:cs="Times New Roman" w:hint="cs"/>
          <w:color w:val="000000"/>
        </w:rPr>
        <w:t>, 1 June 2023, https://www.theguardian.com/environment/2023/jun/01/brazil-amazon-crime-dom-phillips-bruno-pereira.The Guardian</w:t>
      </w:r>
    </w:p>
    <w:p w14:paraId="056EA227" w14:textId="77777777" w:rsidR="00167F1C" w:rsidRPr="00167F1C" w:rsidRDefault="00167F1C" w:rsidP="00167F1C">
      <w:pPr>
        <w:spacing w:after="0" w:line="240" w:lineRule="auto"/>
        <w:ind w:left="720" w:hanging="740"/>
        <w:rPr>
          <w:rFonts w:ascii="Times New Roman" w:eastAsia="Times New Roman" w:hAnsi="Times New Roman" w:cs="Times New Roman"/>
          <w:sz w:val="24"/>
          <w:szCs w:val="24"/>
        </w:rPr>
      </w:pPr>
      <w:r w:rsidRPr="00167F1C">
        <w:rPr>
          <w:rFonts w:ascii="Times New Roman" w:eastAsia="Times New Roman" w:hAnsi="Times New Roman" w:cs="Times New Roman" w:hint="cs"/>
          <w:color w:val="000000"/>
        </w:rPr>
        <w:t xml:space="preserve">Riezi, Greg. "Study of remote South American tribe offers clues to lower blood pressure." </w:t>
      </w:r>
      <w:r w:rsidRPr="00167F1C">
        <w:rPr>
          <w:rFonts w:ascii="Times New Roman" w:eastAsia="Times New Roman" w:hAnsi="Times New Roman" w:cs="Times New Roman" w:hint="cs"/>
          <w:i/>
          <w:iCs/>
          <w:color w:val="000000"/>
        </w:rPr>
        <w:t>John Hopkins Magazine</w:t>
      </w:r>
      <w:r w:rsidRPr="00167F1C">
        <w:rPr>
          <w:rFonts w:ascii="Times New Roman" w:eastAsia="Times New Roman" w:hAnsi="Times New Roman" w:cs="Times New Roman" w:hint="cs"/>
          <w:color w:val="000000"/>
        </w:rPr>
        <w:t>, John Hopkins, 8 Apr. 2019, hub.jhu.edu/magazine/2019/spring/remote-yanomami-tribe-high-blood-pressure/. Accessed 13 Mar. 2025.</w:t>
      </w:r>
    </w:p>
    <w:p w14:paraId="004F5457" w14:textId="77777777" w:rsidR="00167F1C" w:rsidRPr="00167F1C" w:rsidRDefault="00167F1C" w:rsidP="00167F1C">
      <w:pPr>
        <w:spacing w:after="0" w:line="240" w:lineRule="auto"/>
        <w:ind w:left="720" w:hanging="740"/>
        <w:rPr>
          <w:rFonts w:ascii="Times New Roman" w:eastAsia="Times New Roman" w:hAnsi="Times New Roman" w:cs="Times New Roman"/>
          <w:sz w:val="24"/>
          <w:szCs w:val="24"/>
        </w:rPr>
      </w:pPr>
      <w:r w:rsidRPr="00167F1C">
        <w:rPr>
          <w:rFonts w:ascii="Times New Roman" w:eastAsia="Times New Roman" w:hAnsi="Times New Roman" w:cs="Times New Roman" w:hint="cs"/>
          <w:color w:val="000000"/>
        </w:rPr>
        <w:t xml:space="preserve">Sampaio, Fernando. "How Brazil can chart a path to sustainable cattle production." </w:t>
      </w:r>
      <w:r w:rsidRPr="00167F1C">
        <w:rPr>
          <w:rFonts w:ascii="Times New Roman" w:eastAsia="Times New Roman" w:hAnsi="Times New Roman" w:cs="Times New Roman" w:hint="cs"/>
          <w:i/>
          <w:iCs/>
          <w:color w:val="000000"/>
        </w:rPr>
        <w:t>World Economic Forum</w:t>
      </w:r>
      <w:r w:rsidRPr="00167F1C">
        <w:rPr>
          <w:rFonts w:ascii="Times New Roman" w:eastAsia="Times New Roman" w:hAnsi="Times New Roman" w:cs="Times New Roman" w:hint="cs"/>
          <w:color w:val="000000"/>
        </w:rPr>
        <w:t>, 12 Aug. 2024, www.weforum.org/stories/2024/08/how-brazil-can-chart-a-path-to-sustainable-cattle-production/. Accessed 21 Apr. 2025.</w:t>
      </w:r>
    </w:p>
    <w:p w14:paraId="7E633A7C" w14:textId="77777777" w:rsidR="00167F1C" w:rsidRPr="00167F1C" w:rsidRDefault="00167F1C" w:rsidP="00167F1C">
      <w:pPr>
        <w:spacing w:after="0" w:line="240" w:lineRule="auto"/>
        <w:ind w:left="720" w:hanging="740"/>
        <w:rPr>
          <w:rFonts w:ascii="Times New Roman" w:eastAsia="Times New Roman" w:hAnsi="Times New Roman" w:cs="Times New Roman"/>
          <w:sz w:val="24"/>
          <w:szCs w:val="24"/>
        </w:rPr>
      </w:pPr>
      <w:r w:rsidRPr="00167F1C">
        <w:rPr>
          <w:rFonts w:ascii="Times New Roman" w:eastAsia="Times New Roman" w:hAnsi="Times New Roman" w:cs="Times New Roman" w:hint="cs"/>
          <w:color w:val="000000"/>
        </w:rPr>
        <w:t>Simpson, Ashley. "</w:t>
      </w:r>
      <w:proofErr w:type="spellStart"/>
      <w:r w:rsidRPr="00167F1C">
        <w:rPr>
          <w:rFonts w:ascii="Times New Roman" w:eastAsia="Times New Roman" w:hAnsi="Times New Roman" w:cs="Times New Roman" w:hint="cs"/>
          <w:color w:val="000000"/>
        </w:rPr>
        <w:t>Silvopasture</w:t>
      </w:r>
      <w:proofErr w:type="spellEnd"/>
      <w:r w:rsidRPr="00167F1C">
        <w:rPr>
          <w:rFonts w:ascii="Times New Roman" w:eastAsia="Times New Roman" w:hAnsi="Times New Roman" w:cs="Times New Roman" w:hint="cs"/>
          <w:color w:val="000000"/>
        </w:rPr>
        <w:t xml:space="preserve"> Is an Ancient, Climate-Smart Farming Practice: Can the Farm Bill Help Spur its Renaissance?" </w:t>
      </w:r>
      <w:r w:rsidRPr="00167F1C">
        <w:rPr>
          <w:rFonts w:ascii="Times New Roman" w:eastAsia="Times New Roman" w:hAnsi="Times New Roman" w:cs="Times New Roman" w:hint="cs"/>
          <w:i/>
          <w:iCs/>
          <w:color w:val="000000"/>
        </w:rPr>
        <w:t>Discover Magazine</w:t>
      </w:r>
      <w:r w:rsidRPr="00167F1C">
        <w:rPr>
          <w:rFonts w:ascii="Times New Roman" w:eastAsia="Times New Roman" w:hAnsi="Times New Roman" w:cs="Times New Roman" w:hint="cs"/>
          <w:color w:val="000000"/>
        </w:rPr>
        <w:t>, 19 May 2023, www.discovermagazine.com/silvopasture-is-an-ancient-climate-smart-farming-practice-can-the-farm-bill-44962. Accessed 29 Aug. 2025.</w:t>
      </w:r>
    </w:p>
    <w:p w14:paraId="3FC79FAF" w14:textId="77777777" w:rsidR="00167F1C" w:rsidRPr="00167F1C" w:rsidRDefault="00167F1C" w:rsidP="00167F1C">
      <w:pPr>
        <w:spacing w:after="0" w:line="240" w:lineRule="auto"/>
        <w:ind w:left="720" w:hanging="740"/>
        <w:rPr>
          <w:rFonts w:ascii="Times New Roman" w:eastAsia="Times New Roman" w:hAnsi="Times New Roman" w:cs="Times New Roman"/>
          <w:sz w:val="24"/>
          <w:szCs w:val="24"/>
        </w:rPr>
      </w:pPr>
      <w:r w:rsidRPr="00167F1C">
        <w:rPr>
          <w:rFonts w:ascii="Times New Roman" w:eastAsia="Times New Roman" w:hAnsi="Times New Roman" w:cs="Times New Roman" w:hint="cs"/>
          <w:color w:val="000000"/>
        </w:rPr>
        <w:t xml:space="preserve">Survival International. </w:t>
      </w:r>
      <w:r w:rsidRPr="00167F1C">
        <w:rPr>
          <w:rFonts w:ascii="Times New Roman" w:eastAsia="Times New Roman" w:hAnsi="Times New Roman" w:cs="Times New Roman" w:hint="cs"/>
          <w:i/>
          <w:iCs/>
          <w:color w:val="000000"/>
        </w:rPr>
        <w:t>"The Yanomami People."</w:t>
      </w:r>
      <w:r w:rsidRPr="00167F1C">
        <w:rPr>
          <w:rFonts w:ascii="Times New Roman" w:eastAsia="Times New Roman" w:hAnsi="Times New Roman" w:cs="Times New Roman" w:hint="cs"/>
          <w:color w:val="000000"/>
        </w:rPr>
        <w:t xml:space="preserve"> Survival International, https://survivalinternational.org/tribes/yanomami.</w:t>
      </w:r>
    </w:p>
    <w:p w14:paraId="6845CF5E" w14:textId="77777777" w:rsidR="00167F1C" w:rsidRPr="00167F1C" w:rsidRDefault="00167F1C" w:rsidP="00167F1C">
      <w:pPr>
        <w:spacing w:after="0" w:line="240" w:lineRule="auto"/>
        <w:ind w:left="720" w:hanging="740"/>
        <w:rPr>
          <w:rFonts w:ascii="Times New Roman" w:eastAsia="Times New Roman" w:hAnsi="Times New Roman" w:cs="Times New Roman"/>
          <w:sz w:val="24"/>
          <w:szCs w:val="24"/>
        </w:rPr>
      </w:pPr>
      <w:r w:rsidRPr="00167F1C">
        <w:rPr>
          <w:rFonts w:ascii="Times New Roman" w:eastAsia="Times New Roman" w:hAnsi="Times New Roman" w:cs="Times New Roman" w:hint="cs"/>
          <w:color w:val="000000"/>
        </w:rPr>
        <w:t xml:space="preserve">Survival International. </w:t>
      </w:r>
      <w:r w:rsidRPr="00167F1C">
        <w:rPr>
          <w:rFonts w:ascii="Times New Roman" w:eastAsia="Times New Roman" w:hAnsi="Times New Roman" w:cs="Times New Roman" w:hint="cs"/>
          <w:i/>
          <w:iCs/>
          <w:color w:val="000000"/>
        </w:rPr>
        <w:t>"The Yanomami: Timeline of Invasion."</w:t>
      </w:r>
      <w:r w:rsidRPr="00167F1C">
        <w:rPr>
          <w:rFonts w:ascii="Times New Roman" w:eastAsia="Times New Roman" w:hAnsi="Times New Roman" w:cs="Times New Roman" w:hint="cs"/>
          <w:color w:val="000000"/>
        </w:rPr>
        <w:t xml:space="preserve"> Sept. 2019, https://assets.survivalinternational.org/documents/1867/yanomami-timeline-updated-sept-2019.pdf.</w:t>
      </w:r>
    </w:p>
    <w:p w14:paraId="59313E56" w14:textId="77777777" w:rsidR="00167F1C" w:rsidRPr="00167F1C" w:rsidRDefault="00167F1C" w:rsidP="00167F1C">
      <w:pPr>
        <w:spacing w:after="0" w:line="240" w:lineRule="auto"/>
        <w:ind w:left="720" w:hanging="740"/>
        <w:rPr>
          <w:rFonts w:ascii="Times New Roman" w:eastAsia="Times New Roman" w:hAnsi="Times New Roman" w:cs="Times New Roman"/>
          <w:sz w:val="24"/>
          <w:szCs w:val="24"/>
        </w:rPr>
      </w:pPr>
      <w:r w:rsidRPr="00167F1C">
        <w:rPr>
          <w:rFonts w:ascii="Times New Roman" w:eastAsia="Times New Roman" w:hAnsi="Times New Roman" w:cs="Times New Roman" w:hint="cs"/>
          <w:color w:val="000000"/>
        </w:rPr>
        <w:t xml:space="preserve">Valdes, Constanza. "Brazil's Momentum as a Global Agricultural Supplier Faces Headwinds." </w:t>
      </w:r>
      <w:r w:rsidRPr="00167F1C">
        <w:rPr>
          <w:rFonts w:ascii="Times New Roman" w:eastAsia="Times New Roman" w:hAnsi="Times New Roman" w:cs="Times New Roman" w:hint="cs"/>
          <w:i/>
          <w:iCs/>
          <w:color w:val="000000"/>
        </w:rPr>
        <w:t>USDA</w:t>
      </w:r>
      <w:r w:rsidRPr="00167F1C">
        <w:rPr>
          <w:rFonts w:ascii="Times New Roman" w:eastAsia="Times New Roman" w:hAnsi="Times New Roman" w:cs="Times New Roman" w:hint="cs"/>
          <w:color w:val="000000"/>
        </w:rPr>
        <w:t>, 27 Sept. 2022, www.ers.usda.gov/amber-waves/2022/september/brazil-s-momentum-as-a-global-agricultural-supplier-faces-headwinds. Accessed 23 Apr. 2025.</w:t>
      </w:r>
    </w:p>
    <w:p w14:paraId="51314661" w14:textId="77777777" w:rsidR="00167F1C" w:rsidRPr="00167F1C" w:rsidRDefault="00167F1C" w:rsidP="00167F1C">
      <w:pPr>
        <w:spacing w:after="0" w:line="240" w:lineRule="auto"/>
        <w:ind w:left="720" w:hanging="740"/>
        <w:rPr>
          <w:rFonts w:ascii="Times New Roman" w:eastAsia="Times New Roman" w:hAnsi="Times New Roman" w:cs="Times New Roman"/>
          <w:sz w:val="24"/>
          <w:szCs w:val="24"/>
        </w:rPr>
      </w:pPr>
      <w:r w:rsidRPr="00167F1C">
        <w:rPr>
          <w:rFonts w:ascii="Times New Roman" w:eastAsia="Times New Roman" w:hAnsi="Times New Roman" w:cs="Times New Roman" w:hint="cs"/>
          <w:color w:val="000000"/>
        </w:rPr>
        <w:t xml:space="preserve">Wegrowsk, Brandon. "Deforestation in the Amazon Rainforest." </w:t>
      </w:r>
      <w:r w:rsidRPr="00167F1C">
        <w:rPr>
          <w:rFonts w:ascii="Times New Roman" w:eastAsia="Times New Roman" w:hAnsi="Times New Roman" w:cs="Times New Roman" w:hint="cs"/>
          <w:i/>
          <w:iCs/>
          <w:color w:val="000000"/>
        </w:rPr>
        <w:t>Ballard Brief</w:t>
      </w:r>
      <w:r w:rsidRPr="00167F1C">
        <w:rPr>
          <w:rFonts w:ascii="Times New Roman" w:eastAsia="Times New Roman" w:hAnsi="Times New Roman" w:cs="Times New Roman" w:hint="cs"/>
          <w:color w:val="000000"/>
        </w:rPr>
        <w:t>, Aug. 2019, ballardbrief.byu.edu/issue-briefs/deforestation-in-the-amazon-rainforest</w:t>
      </w:r>
      <w:proofErr w:type="gramStart"/>
      <w:r w:rsidRPr="00167F1C">
        <w:rPr>
          <w:rFonts w:ascii="Times New Roman" w:eastAsia="Times New Roman" w:hAnsi="Times New Roman" w:cs="Times New Roman" w:hint="cs"/>
          <w:color w:val="000000"/>
        </w:rPr>
        <w:t>#:~</w:t>
      </w:r>
      <w:proofErr w:type="gramEnd"/>
      <w:r w:rsidRPr="00167F1C">
        <w:rPr>
          <w:rFonts w:ascii="Times New Roman" w:eastAsia="Times New Roman" w:hAnsi="Times New Roman" w:cs="Times New Roman" w:hint="cs"/>
          <w:color w:val="000000"/>
        </w:rPr>
        <w:t>:text=Cattle%20ranching%20is%20the%20</w:t>
      </w:r>
      <w:proofErr w:type="gramStart"/>
      <w:r w:rsidRPr="00167F1C">
        <w:rPr>
          <w:rFonts w:ascii="Times New Roman" w:eastAsia="Times New Roman" w:hAnsi="Times New Roman" w:cs="Times New Roman" w:hint="cs"/>
          <w:color w:val="000000"/>
        </w:rPr>
        <w:t>biggest,cattle</w:t>
      </w:r>
      <w:proofErr w:type="gramEnd"/>
      <w:r w:rsidRPr="00167F1C">
        <w:rPr>
          <w:rFonts w:ascii="Times New Roman" w:eastAsia="Times New Roman" w:hAnsi="Times New Roman" w:cs="Times New Roman" w:hint="cs"/>
          <w:color w:val="000000"/>
        </w:rPr>
        <w:t>%2C%20primarily%20for%20exporting%20beef. Accessed 9 Apr. 2025.</w:t>
      </w:r>
    </w:p>
    <w:p w14:paraId="6A65C89C" w14:textId="77777777" w:rsidR="00167F1C" w:rsidRPr="00167F1C" w:rsidRDefault="00167F1C" w:rsidP="00167F1C">
      <w:pPr>
        <w:spacing w:after="0" w:line="240" w:lineRule="auto"/>
        <w:ind w:left="720" w:hanging="740"/>
        <w:rPr>
          <w:rFonts w:ascii="Times New Roman" w:eastAsia="Times New Roman" w:hAnsi="Times New Roman" w:cs="Times New Roman"/>
          <w:sz w:val="24"/>
          <w:szCs w:val="24"/>
        </w:rPr>
      </w:pPr>
      <w:r w:rsidRPr="00167F1C">
        <w:rPr>
          <w:rFonts w:ascii="Times New Roman" w:eastAsia="Times New Roman" w:hAnsi="Times New Roman" w:cs="Times New Roman" w:hint="cs"/>
          <w:color w:val="000000"/>
        </w:rPr>
        <w:t xml:space="preserve">"Yanomami." </w:t>
      </w:r>
      <w:r w:rsidRPr="00167F1C">
        <w:rPr>
          <w:rFonts w:ascii="Times New Roman" w:eastAsia="Times New Roman" w:hAnsi="Times New Roman" w:cs="Times New Roman" w:hint="cs"/>
          <w:i/>
          <w:iCs/>
          <w:color w:val="000000"/>
        </w:rPr>
        <w:t>Britannica</w:t>
      </w:r>
      <w:r w:rsidRPr="00167F1C">
        <w:rPr>
          <w:rFonts w:ascii="Times New Roman" w:eastAsia="Times New Roman" w:hAnsi="Times New Roman" w:cs="Times New Roman" w:hint="cs"/>
          <w:color w:val="000000"/>
        </w:rPr>
        <w:t>, 8 Feb. 2025, www.britannica.com/topic/Yanomami. Accessed 13 Mar. 2025.</w:t>
      </w:r>
    </w:p>
    <w:p w14:paraId="5DCDEC8D" w14:textId="77777777" w:rsidR="00167F1C" w:rsidRPr="00167F1C" w:rsidRDefault="00167F1C" w:rsidP="00167F1C">
      <w:pPr>
        <w:spacing w:after="0" w:line="240" w:lineRule="auto"/>
        <w:ind w:left="720" w:hanging="740"/>
        <w:rPr>
          <w:rFonts w:ascii="Times New Roman" w:eastAsia="Times New Roman" w:hAnsi="Times New Roman" w:cs="Times New Roman"/>
          <w:sz w:val="24"/>
          <w:szCs w:val="24"/>
        </w:rPr>
      </w:pPr>
      <w:r w:rsidRPr="00167F1C">
        <w:rPr>
          <w:rFonts w:ascii="Times New Roman" w:eastAsia="Times New Roman" w:hAnsi="Times New Roman" w:cs="Times New Roman" w:hint="cs"/>
          <w:color w:val="000000"/>
        </w:rPr>
        <w:t xml:space="preserve">"The Yanomami." </w:t>
      </w:r>
      <w:r w:rsidRPr="00167F1C">
        <w:rPr>
          <w:rFonts w:ascii="Times New Roman" w:eastAsia="Times New Roman" w:hAnsi="Times New Roman" w:cs="Times New Roman" w:hint="cs"/>
          <w:i/>
          <w:iCs/>
          <w:color w:val="000000"/>
        </w:rPr>
        <w:t>Survival International</w:t>
      </w:r>
      <w:r w:rsidRPr="00167F1C">
        <w:rPr>
          <w:rFonts w:ascii="Times New Roman" w:eastAsia="Times New Roman" w:hAnsi="Times New Roman" w:cs="Times New Roman" w:hint="cs"/>
          <w:color w:val="000000"/>
        </w:rPr>
        <w:t>, 17 May 2016, www.survivalinternational.org/tribes/yanomami. Accessed 13 Mar. 2025.</w:t>
      </w:r>
    </w:p>
    <w:p w14:paraId="3FF8BBEF" w14:textId="77777777" w:rsidR="00167F1C" w:rsidRPr="00167F1C" w:rsidRDefault="00167F1C" w:rsidP="00167F1C">
      <w:pPr>
        <w:spacing w:after="0" w:line="240" w:lineRule="auto"/>
        <w:ind w:left="720" w:hanging="740"/>
        <w:rPr>
          <w:rFonts w:ascii="Times New Roman" w:eastAsia="Times New Roman" w:hAnsi="Times New Roman" w:cs="Times New Roman"/>
          <w:sz w:val="24"/>
          <w:szCs w:val="24"/>
        </w:rPr>
      </w:pPr>
      <w:r w:rsidRPr="00167F1C">
        <w:rPr>
          <w:rFonts w:ascii="Times New Roman" w:eastAsia="Times New Roman" w:hAnsi="Times New Roman" w:cs="Times New Roman" w:hint="cs"/>
          <w:color w:val="000000"/>
        </w:rPr>
        <w:t xml:space="preserve">"Yanomami." </w:t>
      </w:r>
      <w:r w:rsidRPr="00167F1C">
        <w:rPr>
          <w:rFonts w:ascii="Times New Roman" w:eastAsia="Times New Roman" w:hAnsi="Times New Roman" w:cs="Times New Roman" w:hint="cs"/>
          <w:i/>
          <w:iCs/>
          <w:color w:val="000000"/>
        </w:rPr>
        <w:t>Wikipedia</w:t>
      </w:r>
      <w:r w:rsidRPr="00167F1C">
        <w:rPr>
          <w:rFonts w:ascii="Times New Roman" w:eastAsia="Times New Roman" w:hAnsi="Times New Roman" w:cs="Times New Roman" w:hint="cs"/>
          <w:color w:val="000000"/>
        </w:rPr>
        <w:t>, 12 Mar. 2025, en.wikipedia.org/wiki/Yanomami. Accessed 13 Mar. 2025.</w:t>
      </w:r>
    </w:p>
    <w:p w14:paraId="444E8A14" w14:textId="77777777" w:rsidR="00167F1C" w:rsidRPr="00167F1C" w:rsidRDefault="00167F1C" w:rsidP="00167F1C">
      <w:pPr>
        <w:spacing w:after="240" w:line="240" w:lineRule="auto"/>
        <w:rPr>
          <w:rFonts w:ascii="Times New Roman" w:eastAsia="Times New Roman" w:hAnsi="Times New Roman" w:cs="Times New Roman"/>
          <w:sz w:val="24"/>
          <w:szCs w:val="24"/>
        </w:rPr>
      </w:pPr>
    </w:p>
    <w:p w14:paraId="1413FB55" w14:textId="77777777" w:rsidR="00167F1C" w:rsidRPr="00167F1C" w:rsidRDefault="00167F1C" w:rsidP="00167F1C">
      <w:pPr>
        <w:spacing w:after="0" w:line="240" w:lineRule="auto"/>
        <w:rPr>
          <w:rFonts w:ascii="Times New Roman" w:eastAsia="Times New Roman" w:hAnsi="Times New Roman" w:cs="Times New Roman"/>
          <w:sz w:val="24"/>
          <w:szCs w:val="24"/>
        </w:rPr>
      </w:pPr>
    </w:p>
    <w:p w14:paraId="4CA399F2" w14:textId="61119C02" w:rsidR="00F6029C" w:rsidRDefault="00F6029C">
      <w:pPr>
        <w:pStyle w:val="custom-paragraph"/>
        <w:spacing w:line="480" w:lineRule="auto"/>
        <w:ind w:left="720"/>
      </w:pPr>
    </w:p>
    <w:sectPr w:rsidR="00F6029C">
      <w:headerReference w:type="default" r:id="rId7"/>
      <w:footerReference w:type="default" r:id="rId8"/>
      <w:pgSz w:w="12240" w:h="15840" w:code="9"/>
      <w:pgMar w:top="1444" w:right="1444" w:bottom="1444" w:left="1444"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13F79" w14:textId="77777777" w:rsidR="00A209A6" w:rsidRDefault="00A209A6">
      <w:pPr>
        <w:spacing w:after="0" w:line="240" w:lineRule="auto"/>
      </w:pPr>
      <w:r>
        <w:separator/>
      </w:r>
    </w:p>
  </w:endnote>
  <w:endnote w:type="continuationSeparator" w:id="0">
    <w:p w14:paraId="01EA49EE" w14:textId="77777777" w:rsidR="00A209A6" w:rsidRDefault="00A20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1"/>
    <w:family w:val="roman"/>
    <w:pitch w:val="variable"/>
    <w:sig w:usb0="E00002FF" w:usb1="400004FF" w:usb2="00000000" w:usb3="00000000" w:csb0="0000019F" w:csb1="00000000"/>
  </w:font>
  <w:font w:name="Liberation Sans">
    <w:altName w:val="Arial"/>
    <w:panose1 w:val="020B0604020202020204"/>
    <w:charset w:val="01"/>
    <w:family w:val="roman"/>
    <w:pitch w:val="variable"/>
  </w:font>
  <w:font w:name="Noto Sans CJK SC Regular">
    <w:panose1 w:val="020B0604020202020204"/>
    <w:charset w:val="00"/>
    <w:family w:val="roman"/>
    <w:notTrueType/>
    <w:pitch w:val="default"/>
  </w:font>
  <w:font w:name="Lohit Devanagari">
    <w:altName w:val="Cambria"/>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CDE92" w14:textId="77777777" w:rsidR="00F6029C" w:rsidRDefault="00F6029C">
    <w:pPr>
      <w:jc w:val="right"/>
      <w:rPr>
        <w:rFonts w:ascii="Times New Roman" w:hAnsi="Times New Roman" w:cs="Times New Roman"/>
      </w:rPr>
    </w:pPr>
  </w:p>
  <w:p w14:paraId="414339FE" w14:textId="77777777" w:rsidR="00F6029C" w:rsidRDefault="00F6029C">
    <w:pPr>
      <w:jc w:val="righ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D3814" w14:textId="77777777" w:rsidR="00A209A6" w:rsidRDefault="00A209A6">
      <w:pPr>
        <w:spacing w:after="0" w:line="240" w:lineRule="auto"/>
      </w:pPr>
      <w:r>
        <w:separator/>
      </w:r>
    </w:p>
  </w:footnote>
  <w:footnote w:type="continuationSeparator" w:id="0">
    <w:p w14:paraId="340407D2" w14:textId="77777777" w:rsidR="00A209A6" w:rsidRDefault="00A209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59104" w14:textId="77777777" w:rsidR="00F6029C" w:rsidRDefault="00A209A6">
    <w:pPr>
      <w:jc w:val="right"/>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PAGE</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B0F4C"/>
    <w:multiLevelType w:val="hybridMultilevel"/>
    <w:tmpl w:val="29A2A908"/>
    <w:lvl w:ilvl="0" w:tplc="335215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26DA297F"/>
    <w:multiLevelType w:val="hybridMultilevel"/>
    <w:tmpl w:val="FEB04B1E"/>
    <w:lvl w:ilvl="0" w:tplc="195C6402">
      <w:start w:val="1"/>
      <w:numFmt w:val="upperRoman"/>
      <w:lvlText w:val="%1."/>
      <w:lvlJc w:val="left"/>
      <w:pPr>
        <w:ind w:left="720" w:hanging="360"/>
      </w:pPr>
      <w:rPr>
        <w:rFonts w:ascii="Times New Roman" w:hAnsi="Times New Roman" w:cs="Times New Roman" w:hint="default"/>
        <w:sz w:val="24"/>
        <w:szCs w:val="24"/>
      </w:rPr>
    </w:lvl>
    <w:lvl w:ilvl="1" w:tplc="2C60E488">
      <w:start w:val="1"/>
      <w:numFmt w:val="upperLetter"/>
      <w:lvlText w:val="%2."/>
      <w:lvlJc w:val="left"/>
      <w:pPr>
        <w:ind w:left="1440" w:hanging="360"/>
      </w:pPr>
      <w:rPr>
        <w:rFonts w:ascii="Times New Roman" w:hAnsi="Times New Roman" w:cs="Times New Roman" w:hint="default"/>
        <w:sz w:val="24"/>
        <w:szCs w:val="24"/>
      </w:rPr>
    </w:lvl>
    <w:lvl w:ilvl="2" w:tplc="B26C88B6">
      <w:start w:val="1"/>
      <w:numFmt w:val="decimal"/>
      <w:lvlText w:val="%3."/>
      <w:lvlJc w:val="left"/>
      <w:pPr>
        <w:ind w:left="2160" w:hanging="360"/>
      </w:pPr>
      <w:rPr>
        <w:rFonts w:ascii="Times New Roman" w:hAnsi="Times New Roman" w:cs="Times New Roman" w:hint="default"/>
        <w:sz w:val="24"/>
        <w:szCs w:val="24"/>
      </w:rPr>
    </w:lvl>
    <w:lvl w:ilvl="3" w:tplc="5912844A">
      <w:start w:val="1"/>
      <w:numFmt w:val="lowerLetter"/>
      <w:lvlText w:val="%4."/>
      <w:lvlJc w:val="left"/>
      <w:pPr>
        <w:ind w:left="2880" w:hanging="360"/>
      </w:pPr>
      <w:rPr>
        <w:rFonts w:ascii="Times New Roman" w:hAnsi="Times New Roman" w:cs="Times New Roman" w:hint="default"/>
        <w:sz w:val="24"/>
        <w:szCs w:val="24"/>
      </w:rPr>
    </w:lvl>
    <w:lvl w:ilvl="4" w:tplc="88D6DBA2">
      <w:start w:val="1"/>
      <w:numFmt w:val="lowerRoman"/>
      <w:lvlText w:val="%5."/>
      <w:lvlJc w:val="left"/>
      <w:pPr>
        <w:ind w:left="3600" w:hanging="360"/>
      </w:pPr>
      <w:rPr>
        <w:rFonts w:ascii="Times New Roman" w:hAnsi="Times New Roman" w:cs="Times New Roman" w:hint="default"/>
        <w:sz w:val="24"/>
        <w:szCs w:val="24"/>
      </w:rPr>
    </w:lvl>
    <w:lvl w:ilvl="5" w:tplc="5A7E2182">
      <w:start w:val="1"/>
      <w:numFmt w:val="lowerLetter"/>
      <w:lvlText w:val="%6."/>
      <w:lvlJc w:val="left"/>
      <w:pPr>
        <w:ind w:left="4320" w:hanging="360"/>
      </w:pPr>
      <w:rPr>
        <w:rFonts w:ascii="Times New Roman" w:hAnsi="Times New Roman" w:cs="Times New Roman" w:hint="default"/>
        <w:sz w:val="24"/>
        <w:szCs w:val="24"/>
      </w:rPr>
    </w:lvl>
    <w:lvl w:ilvl="6" w:tplc="C81C86AC">
      <w:start w:val="1"/>
      <w:numFmt w:val="lowerRoman"/>
      <w:lvlText w:val="%7."/>
      <w:lvlJc w:val="left"/>
      <w:pPr>
        <w:ind w:left="5040" w:hanging="360"/>
      </w:pPr>
      <w:rPr>
        <w:rFonts w:ascii="Times New Roman" w:hAnsi="Times New Roman" w:cs="Times New Roman" w:hint="default"/>
        <w:sz w:val="24"/>
        <w:szCs w:val="24"/>
      </w:rPr>
    </w:lvl>
    <w:lvl w:ilvl="7" w:tplc="E72C2F4C">
      <w:start w:val="1"/>
      <w:numFmt w:val="lowerLetter"/>
      <w:lvlText w:val="%8."/>
      <w:lvlJc w:val="left"/>
      <w:pPr>
        <w:ind w:left="5760" w:hanging="360"/>
      </w:pPr>
      <w:rPr>
        <w:rFonts w:ascii="Times New Roman" w:hAnsi="Times New Roman" w:cs="Times New Roman" w:hint="default"/>
        <w:sz w:val="24"/>
        <w:szCs w:val="24"/>
      </w:rPr>
    </w:lvl>
    <w:lvl w:ilvl="8" w:tplc="BEBA9BFC">
      <w:start w:val="1"/>
      <w:numFmt w:val="lowerRoman"/>
      <w:lvlText w:val="%9."/>
      <w:lvlJc w:val="left"/>
      <w:pPr>
        <w:ind w:left="6480" w:hanging="360"/>
      </w:pPr>
      <w:rPr>
        <w:rFonts w:ascii="Times New Roman" w:hAnsi="Times New Roman" w:cs="Times New Roman" w:hint="default"/>
        <w:sz w:val="24"/>
        <w:szCs w:val="24"/>
      </w:rPr>
    </w:lvl>
  </w:abstractNum>
  <w:abstractNum w:abstractNumId="3"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57169CC"/>
    <w:multiLevelType w:val="hybridMultilevel"/>
    <w:tmpl w:val="F6CC8C94"/>
    <w:lvl w:ilvl="0" w:tplc="38311141">
      <w:start w:val="1"/>
      <w:numFmt w:val="decimal"/>
      <w:lvlText w:val="%1."/>
      <w:lvlJc w:val="left"/>
      <w:pPr>
        <w:ind w:left="720" w:hanging="360"/>
      </w:pPr>
    </w:lvl>
    <w:lvl w:ilvl="1" w:tplc="38311141" w:tentative="1">
      <w:start w:val="1"/>
      <w:numFmt w:val="lowerLetter"/>
      <w:lvlText w:val="%2."/>
      <w:lvlJc w:val="left"/>
      <w:pPr>
        <w:ind w:left="1440" w:hanging="360"/>
      </w:pPr>
    </w:lvl>
    <w:lvl w:ilvl="2" w:tplc="38311141" w:tentative="1">
      <w:start w:val="1"/>
      <w:numFmt w:val="lowerRoman"/>
      <w:lvlText w:val="%3."/>
      <w:lvlJc w:val="right"/>
      <w:pPr>
        <w:ind w:left="2160" w:hanging="180"/>
      </w:pPr>
    </w:lvl>
    <w:lvl w:ilvl="3" w:tplc="38311141" w:tentative="1">
      <w:start w:val="1"/>
      <w:numFmt w:val="decimal"/>
      <w:lvlText w:val="%4."/>
      <w:lvlJc w:val="left"/>
      <w:pPr>
        <w:ind w:left="2880" w:hanging="360"/>
      </w:pPr>
    </w:lvl>
    <w:lvl w:ilvl="4" w:tplc="38311141" w:tentative="1">
      <w:start w:val="1"/>
      <w:numFmt w:val="lowerLetter"/>
      <w:lvlText w:val="%5."/>
      <w:lvlJc w:val="left"/>
      <w:pPr>
        <w:ind w:left="3600" w:hanging="360"/>
      </w:pPr>
    </w:lvl>
    <w:lvl w:ilvl="5" w:tplc="38311141" w:tentative="1">
      <w:start w:val="1"/>
      <w:numFmt w:val="lowerRoman"/>
      <w:lvlText w:val="%6."/>
      <w:lvlJc w:val="right"/>
      <w:pPr>
        <w:ind w:left="4320" w:hanging="180"/>
      </w:pPr>
    </w:lvl>
    <w:lvl w:ilvl="6" w:tplc="38311141" w:tentative="1">
      <w:start w:val="1"/>
      <w:numFmt w:val="decimal"/>
      <w:lvlText w:val="%7."/>
      <w:lvlJc w:val="left"/>
      <w:pPr>
        <w:ind w:left="5040" w:hanging="360"/>
      </w:pPr>
    </w:lvl>
    <w:lvl w:ilvl="7" w:tplc="38311141" w:tentative="1">
      <w:start w:val="1"/>
      <w:numFmt w:val="lowerLetter"/>
      <w:lvlText w:val="%8."/>
      <w:lvlJc w:val="left"/>
      <w:pPr>
        <w:ind w:left="5760" w:hanging="360"/>
      </w:pPr>
    </w:lvl>
    <w:lvl w:ilvl="8" w:tplc="38311141" w:tentative="1">
      <w:start w:val="1"/>
      <w:numFmt w:val="lowerRoman"/>
      <w:lvlText w:val="%9."/>
      <w:lvlJc w:val="right"/>
      <w:pPr>
        <w:ind w:left="6480" w:hanging="180"/>
      </w:pPr>
    </w:lvl>
  </w:abstractNum>
  <w:num w:numId="1" w16cid:durableId="810707904">
    <w:abstractNumId w:val="5"/>
  </w:num>
  <w:num w:numId="2" w16cid:durableId="175123785">
    <w:abstractNumId w:val="7"/>
  </w:num>
  <w:num w:numId="3" w16cid:durableId="851265748">
    <w:abstractNumId w:val="8"/>
  </w:num>
  <w:num w:numId="4" w16cid:durableId="1636720748">
    <w:abstractNumId w:val="6"/>
  </w:num>
  <w:num w:numId="5" w16cid:durableId="1619754173">
    <w:abstractNumId w:val="3"/>
  </w:num>
  <w:num w:numId="6" w16cid:durableId="732892579">
    <w:abstractNumId w:val="1"/>
  </w:num>
  <w:num w:numId="7" w16cid:durableId="1235821949">
    <w:abstractNumId w:val="4"/>
  </w:num>
  <w:num w:numId="8" w16cid:durableId="1097797946">
    <w:abstractNumId w:val="0"/>
  </w:num>
  <w:num w:numId="9" w16cid:durableId="1387724867">
    <w:abstractNumId w:val="9"/>
  </w:num>
  <w:num w:numId="10" w16cid:durableId="771586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29C"/>
    <w:rsid w:val="000069EC"/>
    <w:rsid w:val="00167F1C"/>
    <w:rsid w:val="00A00AB6"/>
    <w:rsid w:val="00A209A6"/>
    <w:rsid w:val="00D032B4"/>
    <w:rsid w:val="00F6029C"/>
    <w:rsid w:val="00FC5ED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38DC4CF5"/>
  <w15:docId w15:val="{53D04015-88E1-5F40-995D-349D98AA3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arPHPDOCX">
    <w:name w:val="footnote text Car PHPDOCX"/>
    <w:basedOn w:val="DefaultParagraphFontPHPDOCX"/>
    <w:uiPriority w:val="99"/>
    <w:qFormat/>
    <w:rPr>
      <w:rFonts w:ascii="Times New Roman" w:hAnsi="Times New Roman" w:cs="Times New Roman"/>
      <w:sz w:val="20"/>
      <w:szCs w:val="20"/>
    </w:rPr>
  </w:style>
  <w:style w:type="character" w:customStyle="1" w:styleId="footnotereferencePHPDOCX">
    <w:name w:val="footnote reference PHPDOCX"/>
    <w:basedOn w:val="DefaultParagraphFontPHPDOCX"/>
    <w:uiPriority w:val="99"/>
    <w:qFormat/>
    <w:rPr>
      <w:rFonts w:ascii="Times New Roman" w:hAnsi="Times New Roman" w:cs="Times New Roman"/>
      <w:vertAlign w:val="superscript"/>
    </w:rPr>
  </w:style>
  <w:style w:type="character" w:customStyle="1" w:styleId="endnotetextCarPHPDOCX">
    <w:name w:val="endnote text Car PHPDOCX"/>
    <w:basedOn w:val="DefaultParagraphFontPHPDOCX"/>
    <w:uiPriority w:val="99"/>
    <w:qFormat/>
    <w:rPr>
      <w:rFonts w:ascii="Times New Roman" w:hAnsi="Times New Roman" w:cs="Times New Roman"/>
      <w:sz w:val="20"/>
      <w:szCs w:val="20"/>
    </w:rPr>
  </w:style>
  <w:style w:type="character" w:customStyle="1" w:styleId="endnotereferencePHPDOCX">
    <w:name w:val="endnote reference PHPDOCX"/>
    <w:basedOn w:val="DefaultParagraphFontPHPDOCX"/>
    <w:uiPriority w:val="99"/>
    <w:qFormat/>
    <w:rPr>
      <w:rFonts w:ascii="Times New Roman" w:hAnsi="Times New Roman" w:cs="Times New Roman"/>
      <w:vertAlign w:val="superscript"/>
    </w:rPr>
  </w:style>
  <w:style w:type="character" w:customStyle="1" w:styleId="DefaultParagraphFontPHPDOCX0">
    <w:name w:val="Default Paragraph Font PHPDOCX"/>
    <w:uiPriority w:val="99"/>
    <w:qFormat/>
  </w:style>
  <w:style w:type="character" w:customStyle="1" w:styleId="Heading1CarPHPDOCX">
    <w:name w:val="Heading 1 Car PHPDOCX"/>
    <w:basedOn w:val="DefaultParagraphFontPHPDOCX0"/>
    <w:uiPriority w:val="99"/>
    <w:qFormat/>
    <w:rPr>
      <w:rFonts w:ascii="Cambria" w:hAnsi="Cambria" w:cs="Cambria"/>
      <w:b/>
      <w:bCs/>
      <w:color w:val="auto"/>
      <w:sz w:val="28"/>
      <w:szCs w:val="28"/>
    </w:rPr>
  </w:style>
  <w:style w:type="character" w:customStyle="1" w:styleId="Heading2CarPHPDOCX">
    <w:name w:val="Heading 2 Car PHPDOCX"/>
    <w:basedOn w:val="DefaultParagraphFontPHPDOCX0"/>
    <w:uiPriority w:val="99"/>
    <w:qFormat/>
    <w:rPr>
      <w:rFonts w:ascii="Cambria" w:hAnsi="Cambria" w:cs="Cambria"/>
      <w:b/>
      <w:bCs/>
      <w:color w:val="auto"/>
      <w:sz w:val="26"/>
      <w:szCs w:val="26"/>
    </w:rPr>
  </w:style>
  <w:style w:type="character" w:customStyle="1" w:styleId="Heading3CarPHPDOCX">
    <w:name w:val="Heading 3 Car PHPDOCX"/>
    <w:basedOn w:val="DefaultParagraphFontPHPDOCX0"/>
    <w:uiPriority w:val="99"/>
    <w:qFormat/>
    <w:rPr>
      <w:rFonts w:ascii="Cambria" w:hAnsi="Cambria" w:cs="Cambria"/>
      <w:b/>
      <w:bCs/>
      <w:color w:val="auto"/>
    </w:rPr>
  </w:style>
  <w:style w:type="character" w:customStyle="1" w:styleId="Heading4CarPHPDOCX">
    <w:name w:val="Heading 4 Car PHPDOCX"/>
    <w:basedOn w:val="DefaultParagraphFontPHPDOCX0"/>
    <w:uiPriority w:val="99"/>
    <w:qFormat/>
    <w:rPr>
      <w:rFonts w:ascii="Cambria" w:hAnsi="Cambria" w:cs="Cambria"/>
      <w:b/>
      <w:bCs/>
      <w:i/>
      <w:iCs/>
      <w:color w:val="auto"/>
    </w:rPr>
  </w:style>
  <w:style w:type="character" w:customStyle="1" w:styleId="Heading5CarPHPDOCX">
    <w:name w:val="Heading 5 Car PHPDOCX"/>
    <w:basedOn w:val="DefaultParagraphFontPHPDOCX0"/>
    <w:uiPriority w:val="99"/>
    <w:qFormat/>
    <w:rPr>
      <w:rFonts w:ascii="Cambria" w:hAnsi="Cambria" w:cs="Cambria"/>
      <w:color w:val="auto"/>
    </w:rPr>
  </w:style>
  <w:style w:type="character" w:customStyle="1" w:styleId="Heading6CarPHPDOCX">
    <w:name w:val="Heading 6 Car PHPDOCX"/>
    <w:basedOn w:val="DefaultParagraphFontPHPDOCX0"/>
    <w:uiPriority w:val="99"/>
    <w:qFormat/>
    <w:rPr>
      <w:rFonts w:ascii="Cambria" w:hAnsi="Cambria" w:cs="Cambria"/>
      <w:i/>
      <w:iCs/>
      <w:color w:val="auto"/>
    </w:rPr>
  </w:style>
  <w:style w:type="character" w:customStyle="1" w:styleId="Heading7CarPHPDOCX">
    <w:name w:val="Heading 7 Car PHPDOCX"/>
    <w:basedOn w:val="DefaultParagraphFontPHPDOCX0"/>
    <w:uiPriority w:val="99"/>
    <w:qFormat/>
    <w:rPr>
      <w:rFonts w:ascii="Cambria" w:hAnsi="Cambria" w:cs="Cambria"/>
      <w:i/>
      <w:iCs/>
      <w:color w:val="auto"/>
    </w:rPr>
  </w:style>
  <w:style w:type="character" w:customStyle="1" w:styleId="TitleCarPHPDOCX">
    <w:name w:val="Title Car PHPDOCX"/>
    <w:basedOn w:val="DefaultParagraphFontPHPDOCX0"/>
    <w:uiPriority w:val="99"/>
    <w:qFormat/>
    <w:rPr>
      <w:rFonts w:ascii="Cambria" w:hAnsi="Cambria" w:cs="Cambria"/>
      <w:color w:val="auto"/>
      <w:spacing w:val="5"/>
      <w:kern w:val="2"/>
      <w:sz w:val="52"/>
      <w:szCs w:val="52"/>
    </w:rPr>
  </w:style>
  <w:style w:type="character" w:customStyle="1" w:styleId="SubtitleCarPHPDOCX">
    <w:name w:val="Subtitle Car PHPDOCX"/>
    <w:basedOn w:val="DefaultParagraphFontPHPDOCX0"/>
    <w:uiPriority w:val="99"/>
    <w:qFormat/>
    <w:rPr>
      <w:rFonts w:ascii="Cambria" w:hAnsi="Cambria" w:cs="Cambria"/>
      <w:i/>
      <w:iCs/>
      <w:color w:val="auto"/>
      <w:spacing w:val="15"/>
      <w:sz w:val="24"/>
      <w:szCs w:val="24"/>
    </w:rPr>
  </w:style>
  <w:style w:type="character" w:customStyle="1" w:styleId="SubtleEmphasisPHPDOCX">
    <w:name w:val="Subtle Emphasis PHPDOCX"/>
    <w:basedOn w:val="DefaultParagraphFontPHPDOCX0"/>
    <w:uiPriority w:val="99"/>
    <w:qFormat/>
    <w:rPr>
      <w:rFonts w:ascii="Times New Roman" w:hAnsi="Times New Roman" w:cs="Times New Roman"/>
      <w:i/>
      <w:iCs/>
      <w:color w:val="808080"/>
    </w:rPr>
  </w:style>
  <w:style w:type="character" w:customStyle="1" w:styleId="EmphasisPHPDOCX">
    <w:name w:val="Emphasis PHPDOCX"/>
    <w:basedOn w:val="DefaultParagraphFontPHPDOCX0"/>
    <w:uiPriority w:val="99"/>
    <w:qFormat/>
    <w:rPr>
      <w:rFonts w:ascii="Times New Roman" w:hAnsi="Times New Roman" w:cs="Times New Roman"/>
      <w:i/>
      <w:iCs/>
    </w:rPr>
  </w:style>
  <w:style w:type="character" w:customStyle="1" w:styleId="IntenseEmphasisPHPDOCX">
    <w:name w:val="Intense Emphasis PHPDOCX"/>
    <w:basedOn w:val="DefaultParagraphFontPHPDOCX0"/>
    <w:uiPriority w:val="99"/>
    <w:qFormat/>
    <w:rPr>
      <w:rFonts w:ascii="Times New Roman" w:hAnsi="Times New Roman" w:cs="Times New Roman"/>
      <w:b/>
      <w:bCs/>
      <w:i/>
      <w:iCs/>
      <w:color w:val="auto"/>
    </w:rPr>
  </w:style>
  <w:style w:type="character" w:customStyle="1" w:styleId="StrongPHPDOCX">
    <w:name w:val="Strong PHPDOCX"/>
    <w:basedOn w:val="DefaultParagraphFontPHPDOCX0"/>
    <w:uiPriority w:val="99"/>
    <w:qFormat/>
    <w:rPr>
      <w:rFonts w:ascii="Times New Roman" w:hAnsi="Times New Roman" w:cs="Times New Roman"/>
      <w:b/>
      <w:bCs/>
    </w:rPr>
  </w:style>
  <w:style w:type="character" w:customStyle="1" w:styleId="QuoteCarPHPDOCX">
    <w:name w:val="Quote Car PHPDOCX"/>
    <w:basedOn w:val="DefaultParagraphFontPHPDOCX0"/>
    <w:uiPriority w:val="99"/>
    <w:qFormat/>
    <w:rPr>
      <w:rFonts w:ascii="Times New Roman" w:hAnsi="Times New Roman" w:cs="Times New Roman"/>
      <w:i/>
      <w:iCs/>
      <w:color w:val="000000"/>
    </w:rPr>
  </w:style>
  <w:style w:type="character" w:customStyle="1" w:styleId="IntenseQuoteCarPHPDOCX">
    <w:name w:val="Intense Quote Car PHPDOCX"/>
    <w:basedOn w:val="DefaultParagraphFontPHPDOCX0"/>
    <w:uiPriority w:val="99"/>
    <w:qFormat/>
    <w:rPr>
      <w:rFonts w:ascii="Times New Roman" w:hAnsi="Times New Roman" w:cs="Times New Roman"/>
      <w:b/>
      <w:bCs/>
      <w:i/>
      <w:iCs/>
      <w:color w:val="auto"/>
    </w:rPr>
  </w:style>
  <w:style w:type="character" w:customStyle="1" w:styleId="SubtleReferencePHPDOCX">
    <w:name w:val="Subtle Reference PHPDOCX"/>
    <w:basedOn w:val="DefaultParagraphFontPHPDOCX0"/>
    <w:uiPriority w:val="99"/>
    <w:qFormat/>
    <w:rPr>
      <w:rFonts w:ascii="Times New Roman" w:hAnsi="Times New Roman" w:cs="Times New Roman"/>
      <w:smallCaps/>
      <w:color w:val="auto"/>
      <w:u w:val="single"/>
    </w:rPr>
  </w:style>
  <w:style w:type="character" w:customStyle="1" w:styleId="IntenseReferencePHPDOCX">
    <w:name w:val="Intense Reference PHPDOCX"/>
    <w:basedOn w:val="DefaultParagraphFontPHPDOCX0"/>
    <w:uiPriority w:val="99"/>
    <w:qFormat/>
    <w:rPr>
      <w:rFonts w:ascii="Times New Roman" w:hAnsi="Times New Roman" w:cs="Times New Roman"/>
      <w:b/>
      <w:bCs/>
      <w:smallCaps/>
      <w:color w:val="auto"/>
      <w:spacing w:val="5"/>
      <w:u w:val="single"/>
    </w:rPr>
  </w:style>
  <w:style w:type="character" w:customStyle="1" w:styleId="BookTitlePHPDOCX">
    <w:name w:val="Book Title PHPDOCX"/>
    <w:basedOn w:val="DefaultParagraphFontPHPDOCX0"/>
    <w:uiPriority w:val="99"/>
    <w:qFormat/>
    <w:rPr>
      <w:rFonts w:ascii="Times New Roman" w:hAnsi="Times New Roman" w:cs="Times New Roman"/>
      <w:b/>
      <w:bCs/>
      <w:smallCaps/>
      <w:spacing w:val="5"/>
    </w:rPr>
  </w:style>
  <w:style w:type="character" w:customStyle="1" w:styleId="Heading8CarPHPDOCX">
    <w:name w:val="Heading 8 Car PHPDOCX"/>
    <w:basedOn w:val="DefaultParagraphFontPHPDOCX0"/>
    <w:uiPriority w:val="99"/>
    <w:qFormat/>
    <w:rPr>
      <w:rFonts w:ascii="Cambria" w:hAnsi="Cambria" w:cs="Cambria"/>
      <w:color w:val="auto"/>
      <w:sz w:val="20"/>
      <w:szCs w:val="20"/>
    </w:rPr>
  </w:style>
  <w:style w:type="character" w:customStyle="1" w:styleId="Heading9CarPHPDOCX">
    <w:name w:val="Heading 9 Car PHPDOCX"/>
    <w:basedOn w:val="DefaultParagraphFontPHPDOCX0"/>
    <w:uiPriority w:val="99"/>
    <w:qFormat/>
    <w:rPr>
      <w:rFonts w:ascii="Cambria" w:hAnsi="Cambria" w:cs="Cambria"/>
      <w:i/>
      <w:iCs/>
      <w:color w:val="auto"/>
      <w:sz w:val="20"/>
      <w:szCs w:val="20"/>
    </w:rPr>
  </w:style>
  <w:style w:type="character" w:customStyle="1" w:styleId="HeaderChar">
    <w:name w:val="Header Char"/>
    <w:basedOn w:val="DefaultParagraphFont"/>
    <w:link w:val="Header"/>
    <w:uiPriority w:val="99"/>
    <w:qFormat/>
    <w:rPr>
      <w:rFonts w:ascii="Calibri" w:hAnsi="Calibri" w:cs="Calibri"/>
    </w:rPr>
  </w:style>
  <w:style w:type="character" w:customStyle="1" w:styleId="FooterChar">
    <w:name w:val="Footer Char"/>
    <w:basedOn w:val="DefaultParagraphFont"/>
    <w:link w:val="Footer"/>
    <w:uiPriority w:val="99"/>
    <w:qFormat/>
    <w:rPr>
      <w:rFonts w:ascii="Calibri" w:hAnsi="Calibri" w:cs="Calibri"/>
    </w:rPr>
  </w:style>
  <w:style w:type="character" w:customStyle="1" w:styleId="ListLabel1">
    <w:name w:val="ListLabel 1"/>
    <w:qFormat/>
    <w:rPr>
      <w:rFonts w:cs="Symbol"/>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Wingdings"/>
    </w:rPr>
  </w:style>
  <w:style w:type="character" w:customStyle="1" w:styleId="ListLabel38">
    <w:name w:val="ListLabel 38"/>
    <w:qFormat/>
    <w:rPr>
      <w:rFonts w:cs="Wingdings"/>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Symbol"/>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Symbol"/>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ing1PHPDOCX">
    <w:name w:val="Heading 1 PHPDOCX"/>
    <w:basedOn w:val="Normal"/>
    <w:next w:val="Normal"/>
    <w:uiPriority w:val="99"/>
    <w:qFormat/>
    <w:pPr>
      <w:keepNext/>
      <w:keepLines/>
      <w:spacing w:before="480" w:after="0"/>
      <w:outlineLvl w:val="0"/>
    </w:pPr>
    <w:rPr>
      <w:rFonts w:ascii="Cambria" w:hAnsi="Cambria" w:cs="Cambria"/>
      <w:b/>
      <w:bCs/>
      <w:sz w:val="28"/>
      <w:szCs w:val="28"/>
    </w:rPr>
  </w:style>
  <w:style w:type="paragraph" w:customStyle="1" w:styleId="Heading2PHPDOCX">
    <w:name w:val="Heading 2 PHPDOCX"/>
    <w:basedOn w:val="Normal"/>
    <w:next w:val="Normal"/>
    <w:uiPriority w:val="99"/>
    <w:qFormat/>
    <w:pPr>
      <w:keepNext/>
      <w:keepLines/>
      <w:spacing w:before="200" w:after="0"/>
      <w:outlineLvl w:val="1"/>
    </w:pPr>
    <w:rPr>
      <w:rFonts w:ascii="Cambria" w:hAnsi="Cambria" w:cs="Cambria"/>
      <w:b/>
      <w:bCs/>
      <w:sz w:val="26"/>
      <w:szCs w:val="26"/>
    </w:rPr>
  </w:style>
  <w:style w:type="paragraph" w:customStyle="1" w:styleId="Heading3PHPDOCX">
    <w:name w:val="Heading 3 PHPDOCX"/>
    <w:basedOn w:val="Normal"/>
    <w:next w:val="Normal"/>
    <w:uiPriority w:val="99"/>
    <w:qFormat/>
    <w:pPr>
      <w:keepNext/>
      <w:keepLines/>
      <w:spacing w:before="200" w:after="0"/>
      <w:outlineLvl w:val="2"/>
    </w:pPr>
    <w:rPr>
      <w:rFonts w:ascii="Cambria" w:hAnsi="Cambria" w:cs="Cambria"/>
      <w:b/>
      <w:bCs/>
    </w:rPr>
  </w:style>
  <w:style w:type="paragraph" w:customStyle="1" w:styleId="Heading4PHPDOCX">
    <w:name w:val="Heading 4 PHPDOCX"/>
    <w:basedOn w:val="Normal"/>
    <w:next w:val="Normal"/>
    <w:uiPriority w:val="99"/>
    <w:qFormat/>
    <w:pPr>
      <w:keepNext/>
      <w:keepLines/>
      <w:spacing w:before="200" w:after="0"/>
      <w:outlineLvl w:val="3"/>
    </w:pPr>
    <w:rPr>
      <w:rFonts w:ascii="Cambria" w:hAnsi="Cambria" w:cs="Cambria"/>
      <w:b/>
      <w:bCs/>
      <w:i/>
      <w:iCs/>
    </w:rPr>
  </w:style>
  <w:style w:type="paragraph" w:customStyle="1" w:styleId="Heading5PHPDOCX">
    <w:name w:val="Heading 5 PHPDOCX"/>
    <w:basedOn w:val="Normal"/>
    <w:next w:val="Normal"/>
    <w:uiPriority w:val="99"/>
    <w:qFormat/>
    <w:pPr>
      <w:keepNext/>
      <w:keepLines/>
      <w:spacing w:before="200" w:after="0"/>
      <w:outlineLvl w:val="4"/>
    </w:pPr>
    <w:rPr>
      <w:rFonts w:ascii="Cambria" w:hAnsi="Cambria" w:cs="Cambria"/>
    </w:rPr>
  </w:style>
  <w:style w:type="paragraph" w:customStyle="1" w:styleId="Heading6PHPDOCX">
    <w:name w:val="Heading 6 PHPDOCX"/>
    <w:basedOn w:val="Normal"/>
    <w:next w:val="Normal"/>
    <w:uiPriority w:val="99"/>
    <w:qFormat/>
    <w:pPr>
      <w:keepNext/>
      <w:keepLines/>
      <w:spacing w:before="200" w:after="0"/>
      <w:outlineLvl w:val="5"/>
    </w:pPr>
    <w:rPr>
      <w:rFonts w:ascii="Cambria" w:hAnsi="Cambria" w:cs="Cambria"/>
      <w:i/>
      <w:iCs/>
    </w:rPr>
  </w:style>
  <w:style w:type="paragraph" w:customStyle="1" w:styleId="Heading7PHPDOCX">
    <w:name w:val="Heading 7 PHPDOCX"/>
    <w:basedOn w:val="Normal"/>
    <w:next w:val="Normal"/>
    <w:uiPriority w:val="99"/>
    <w:qFormat/>
    <w:pPr>
      <w:keepNext/>
      <w:keepLines/>
      <w:spacing w:before="200" w:after="0"/>
      <w:outlineLvl w:val="6"/>
    </w:pPr>
    <w:rPr>
      <w:rFonts w:ascii="Cambria" w:hAnsi="Cambria" w:cs="Cambria"/>
      <w:i/>
      <w:iCs/>
    </w:rPr>
  </w:style>
  <w:style w:type="paragraph" w:customStyle="1" w:styleId="Heading8PHPDOCX">
    <w:name w:val="Heading 8 PHPDOCX"/>
    <w:basedOn w:val="Normal"/>
    <w:next w:val="Normal"/>
    <w:uiPriority w:val="99"/>
    <w:qFormat/>
    <w:pPr>
      <w:keepNext/>
      <w:keepLines/>
      <w:spacing w:before="200" w:after="0"/>
      <w:outlineLvl w:val="7"/>
    </w:pPr>
    <w:rPr>
      <w:rFonts w:ascii="Cambria" w:hAnsi="Cambria" w:cs="Cambria"/>
      <w:sz w:val="20"/>
      <w:szCs w:val="20"/>
    </w:rPr>
  </w:style>
  <w:style w:type="paragraph" w:customStyle="1" w:styleId="Heading9PHPDOCX">
    <w:name w:val="Heading 9 PHPDOCX"/>
    <w:basedOn w:val="Normal"/>
    <w:next w:val="Normal"/>
    <w:uiPriority w:val="99"/>
    <w:qFormat/>
    <w:pPr>
      <w:keepNext/>
      <w:keepLines/>
      <w:spacing w:before="200" w:after="0"/>
      <w:outlineLvl w:val="8"/>
    </w:pPr>
    <w:rPr>
      <w:rFonts w:ascii="Cambria" w:hAnsi="Cambria" w:cs="Cambria"/>
      <w:i/>
      <w:iCs/>
      <w:sz w:val="20"/>
      <w:szCs w:val="20"/>
    </w:rPr>
  </w:style>
  <w:style w:type="paragraph" w:customStyle="1" w:styleId="footnotetextPHPDOCX">
    <w:name w:val="footnote text PHPDOCX"/>
    <w:basedOn w:val="Normal"/>
    <w:uiPriority w:val="99"/>
    <w:qFormat/>
    <w:pPr>
      <w:spacing w:after="0" w:line="240" w:lineRule="auto"/>
    </w:pPr>
    <w:rPr>
      <w:sz w:val="20"/>
      <w:szCs w:val="20"/>
    </w:rPr>
  </w:style>
  <w:style w:type="paragraph" w:customStyle="1" w:styleId="endnotetextPHPDOCX">
    <w:name w:val="endnote text PHPDOCX"/>
    <w:basedOn w:val="Normal"/>
    <w:uiPriority w:val="99"/>
    <w:qFormat/>
    <w:pPr>
      <w:spacing w:after="0" w:line="240" w:lineRule="auto"/>
    </w:pPr>
    <w:rPr>
      <w:sz w:val="20"/>
      <w:szCs w:val="20"/>
    </w:rPr>
  </w:style>
  <w:style w:type="paragraph" w:customStyle="1" w:styleId="TitlePHPDOCX">
    <w:name w:val="Title PHPDOCX"/>
    <w:basedOn w:val="Normal"/>
    <w:next w:val="Normal"/>
    <w:uiPriority w:val="99"/>
    <w:qFormat/>
    <w:pPr>
      <w:pBdr>
        <w:bottom w:val="single" w:sz="8" w:space="4" w:color="000000"/>
      </w:pBdr>
      <w:spacing w:after="300" w:line="240" w:lineRule="auto"/>
    </w:pPr>
    <w:rPr>
      <w:rFonts w:ascii="Cambria" w:hAnsi="Cambria" w:cs="Cambria"/>
      <w:spacing w:val="5"/>
      <w:kern w:val="2"/>
      <w:sz w:val="52"/>
      <w:szCs w:val="52"/>
    </w:rPr>
  </w:style>
  <w:style w:type="paragraph" w:customStyle="1" w:styleId="SubtitlePHPDOCX">
    <w:name w:val="Subtitle PHPDOCX"/>
    <w:basedOn w:val="Normal"/>
    <w:next w:val="Normal"/>
    <w:uiPriority w:val="99"/>
    <w:qFormat/>
    <w:rPr>
      <w:rFonts w:ascii="Cambria" w:hAnsi="Cambria" w:cs="Cambria"/>
      <w:i/>
      <w:iCs/>
      <w:spacing w:val="15"/>
      <w:sz w:val="24"/>
      <w:szCs w:val="24"/>
    </w:rPr>
  </w:style>
  <w:style w:type="paragraph" w:customStyle="1" w:styleId="QuotePHPDOCX">
    <w:name w:val="Quote PHPDOCX"/>
    <w:basedOn w:val="Normal"/>
    <w:next w:val="Normal"/>
    <w:uiPriority w:val="99"/>
    <w:qFormat/>
    <w:rPr>
      <w:i/>
      <w:iCs/>
      <w:color w:val="000000"/>
    </w:rPr>
  </w:style>
  <w:style w:type="paragraph" w:customStyle="1" w:styleId="IntenseQuotePHPDOCX">
    <w:name w:val="Intense Quote PHPDOCX"/>
    <w:basedOn w:val="Normal"/>
    <w:next w:val="Normal"/>
    <w:uiPriority w:val="99"/>
    <w:qFormat/>
    <w:pPr>
      <w:pBdr>
        <w:bottom w:val="single" w:sz="4" w:space="4" w:color="000000"/>
      </w:pBdr>
      <w:spacing w:before="200" w:after="280"/>
      <w:ind w:left="936" w:right="936"/>
    </w:pPr>
    <w:rPr>
      <w:b/>
      <w:bCs/>
      <w:i/>
      <w:iCs/>
    </w:rPr>
  </w:style>
  <w:style w:type="paragraph" w:customStyle="1" w:styleId="ListParagraphPHPDOCX">
    <w:name w:val="List Paragraph PHPDOCX"/>
    <w:basedOn w:val="Normal"/>
    <w:uiPriority w:val="99"/>
    <w:qFormat/>
    <w:pPr>
      <w:ind w:left="720"/>
    </w:pPr>
  </w:style>
  <w:style w:type="paragraph" w:customStyle="1" w:styleId="NoSpacingPHPDOCX">
    <w:name w:val="No Spacing PHPDOCX"/>
    <w:uiPriority w:val="99"/>
    <w:qFormat/>
    <w:rPr>
      <w:rFonts w:cs="Calibri"/>
      <w:sz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DefaultParagraphFontPHPDOCX">
    <w:name w:val="Default Paragraph Font PHPDOCX"/>
    <w:uiPriority w:val="1"/>
    <w:semiHidden/>
    <w:unhideWhenUsed/>
  </w:style>
  <w:style w:type="paragraph" w:customStyle="1" w:styleId="ListParagraphPHPDOCX0">
    <w:name w:val="List Paragraph PHPDOCX"/>
    <w:basedOn w:val="Normal"/>
    <w:uiPriority w:val="34"/>
    <w:qFormat/>
    <w:rsid w:val="00DF064E"/>
    <w:pPr>
      <w:ind w:left="720"/>
      <w:contextualSpacing/>
    </w:pPr>
  </w:style>
  <w:style w:type="paragraph" w:customStyle="1" w:styleId="TitlePHPDOCX0">
    <w:name w:val="Title PHPDOCX"/>
    <w:basedOn w:val="Normal"/>
    <w:next w:val="Normal"/>
    <w:link w:val="TitleCarPHPDOCX0"/>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0">
    <w:name w:val="Title Car PHPDOCX"/>
    <w:basedOn w:val="DefaultParagraphFontPHPDOCX"/>
    <w:link w:val="TitlePHPDOCX0"/>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0">
    <w:name w:val="Subtitle PHPDOCX"/>
    <w:basedOn w:val="Normal"/>
    <w:next w:val="Normal"/>
    <w:link w:val="SubtitleCarPHPDOCX0"/>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0">
    <w:name w:val="Subtitle Car PHPDOCX"/>
    <w:basedOn w:val="DefaultParagraphFontPHPDOCX"/>
    <w:link w:val="SubtitlePHPDOCX0"/>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0">
    <w:name w:val="footnote Text PHPDOCX"/>
    <w:basedOn w:val="Normal"/>
    <w:link w:val="footnoteTextCarPHPDOCX0"/>
    <w:uiPriority w:val="99"/>
    <w:semiHidden/>
    <w:unhideWhenUsed/>
    <w:rsid w:val="006E0FDA"/>
    <w:pPr>
      <w:spacing w:after="0" w:line="240" w:lineRule="auto"/>
    </w:pPr>
    <w:rPr>
      <w:sz w:val="20"/>
      <w:szCs w:val="20"/>
    </w:rPr>
  </w:style>
  <w:style w:type="character" w:customStyle="1" w:styleId="footnoteTextCarPHPDOCX0">
    <w:name w:val="footnote Text Car PHPDOCX"/>
    <w:basedOn w:val="DefaultParagraphFontPHPDOCX"/>
    <w:link w:val="footnoteTextPHPDOCX0"/>
    <w:uiPriority w:val="99"/>
    <w:semiHidden/>
    <w:rsid w:val="006E0FDA"/>
    <w:rPr>
      <w:sz w:val="20"/>
      <w:szCs w:val="20"/>
    </w:rPr>
  </w:style>
  <w:style w:type="character" w:customStyle="1" w:styleId="footnoteReferencePHPDOCX0">
    <w:name w:val="footnote Reference PHPDOCX"/>
    <w:basedOn w:val="DefaultParagraphFontPHPDOCX"/>
    <w:uiPriority w:val="99"/>
    <w:semiHidden/>
    <w:unhideWhenUsed/>
    <w:rsid w:val="006E0FDA"/>
    <w:rPr>
      <w:vertAlign w:val="superscript"/>
    </w:rPr>
  </w:style>
  <w:style w:type="paragraph" w:customStyle="1" w:styleId="endnoteTextPHPDOCX0">
    <w:name w:val="endnote Text PHPDOCX"/>
    <w:basedOn w:val="Normal"/>
    <w:link w:val="endnoteTextCarPHPDOCX0"/>
    <w:uiPriority w:val="99"/>
    <w:semiHidden/>
    <w:unhideWhenUsed/>
    <w:rsid w:val="006E0FDA"/>
    <w:pPr>
      <w:spacing w:after="0" w:line="240" w:lineRule="auto"/>
    </w:pPr>
    <w:rPr>
      <w:sz w:val="20"/>
      <w:szCs w:val="20"/>
    </w:rPr>
  </w:style>
  <w:style w:type="character" w:customStyle="1" w:styleId="endnoteTextCarPHPDOCX0">
    <w:name w:val="endnote Text Car PHPDOCX"/>
    <w:basedOn w:val="DefaultParagraphFontPHPDOCX"/>
    <w:link w:val="endnoteTextPHPDOCX0"/>
    <w:uiPriority w:val="99"/>
    <w:semiHidden/>
    <w:rsid w:val="006E0FDA"/>
    <w:rPr>
      <w:sz w:val="20"/>
      <w:szCs w:val="20"/>
    </w:rPr>
  </w:style>
  <w:style w:type="character" w:customStyle="1" w:styleId="endnoteReferencePHPDOCX0">
    <w:name w:val="endnote Reference PHPDOCX"/>
    <w:basedOn w:val="DefaultParagraphFontPHPDOCX"/>
    <w:uiPriority w:val="99"/>
    <w:semiHidden/>
    <w:unhideWhenUsed/>
    <w:rsid w:val="006E0FDA"/>
    <w:rPr>
      <w:vertAlign w:val="superscript"/>
    </w:rPr>
  </w:style>
  <w:style w:type="paragraph" w:customStyle="1" w:styleId="custom-paragraph">
    <w:name w:val="custom-paragraph"/>
    <w:link w:val="custom-paragraphCar"/>
    <w:uiPriority w:val="99"/>
    <w:semiHidden/>
    <w:unhideWhenUsed/>
    <w:rsid w:val="006E0FDA"/>
    <w:pPr>
      <w:ind w:left="1000" w:hanging="750"/>
    </w:pPr>
  </w:style>
  <w:style w:type="character" w:customStyle="1" w:styleId="custom-paragraphCar">
    <w:name w:val="custom-paragraphCar"/>
    <w:link w:val="custom-paragraph"/>
    <w:uiPriority w:val="99"/>
    <w:semiHidden/>
    <w:unhideWhenUsed/>
    <w:rsid w:val="006E0FDA"/>
  </w:style>
  <w:style w:type="paragraph" w:styleId="NormalWeb">
    <w:name w:val="Normal (Web)"/>
    <w:basedOn w:val="Normal"/>
    <w:uiPriority w:val="99"/>
    <w:semiHidden/>
    <w:unhideWhenUsed/>
    <w:rsid w:val="00167F1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2862</Words>
  <Characters>16320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None</dc:creator>
  <dc:description/>
  <cp:lastModifiedBy>Oliveira, Leonardo</cp:lastModifiedBy>
  <cp:revision>2</cp:revision>
  <dcterms:created xsi:type="dcterms:W3CDTF">2025-08-29T22:09:00Z</dcterms:created>
  <dcterms:modified xsi:type="dcterms:W3CDTF">2025-08-29T22:09:00Z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reator">
    <vt:lpwstr>None</vt:lpwstr>
  </property>
</Properties>
</file>