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Coleen Santos </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Tech High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Secaucus, NJ,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Philippines, Policy and Governance </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1, 2025 </w:t>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Navigating Food Insecurity in the Philippines: Governance, Policy, and Sustainable Solutions </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Philippines, an archipelago of 7,461 islands, is a Southeast Asian country located in the western Pacific Ocean, characterized by high temperatures and heavy rainfall (World Bank Group, n.d.). These conditions make the Philippines a popular tourist destination and agricultural hub. However, the country’s geography and location make it susceptible to natural disasters like cyclones, droughts, earthquakes, tsunamis, hurricanes, and landslides (World Bank Group, n.d.). Due to the frequency and severity of the aforementioned disasters, the growth and harvesting of major exports are negatively impacted. The country’s main exports include rice, corn, palm oil, peanuts, soybeans, and cotton (United States Department of Agriculture [USDA], 2024). Agriculture is a significant part of the Philippine economy, with 42.54% of the country’s land fully cultivated (Trading Economics,  n.d.). </w:t>
      </w:r>
      <w:r w:rsidDel="00000000" w:rsidR="00000000" w:rsidRPr="00000000">
        <w:rPr>
          <w:rFonts w:ascii="Times New Roman" w:cs="Times New Roman" w:eastAsia="Times New Roman" w:hAnsi="Times New Roman"/>
          <w:rtl w:val="0"/>
        </w:rPr>
        <w:t xml:space="preserve">Because so much of the population depends on farming, the country’s vulnerability to natural disasters makes food security a pressing challenge, one that requires stronger government policies, support from international organizations, and better community education.”</w:t>
      </w:r>
    </w:p>
    <w:p w:rsidR="00000000" w:rsidDel="00000000" w:rsidP="00000000" w:rsidRDefault="00000000" w:rsidRPr="00000000" w14:paraId="0000000A">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challenges of maintaining agricultural productivity in the Philippines influence most of the country’s residents.  For instance, the country is home to approximately 118.3 million people, many of whom depend on farming for their livelihood (United States Census Bureau, 2024). With the average household size being 4.2 people, family-run farms play a large part in feeding large households (Philippine Statistics Authority, 2022). The USDA (2024) states that the average farm in the United States is 463 acres. In comparison, the average farm in the Philippines is 1.29 hectares (Southeast Asian Regional Center for Graduate Study and Research in Agriculture, n.d.). </w:t>
      </w:r>
    </w:p>
    <w:p w:rsidR="00000000" w:rsidDel="00000000" w:rsidP="00000000" w:rsidRDefault="00000000" w:rsidRPr="00000000" w14:paraId="0000000B">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reliance on agriculture is closely tied to the country’s population distribution. Of the estimated population, 48% reside in urban areas, while the remaining 52% live in rural areas (Balita, 2024). Rural areas primarily rely on agriculture, with farming being one of the largest sources of employment. In contrast, urban centers provide job opportunities in the service and sales force (Central Intelligence Agency, n.d.). This highlights the difference in access to resources between rural and urban communities, with the former often lacking resources and infrastructure of the same caliber as those accessible to the latter. With the average monthly wage being PHP 18,423 in 2022, or $328.99 in USD, many individuals in rural communities struggle to make ends meet (Outsource Accelerator, 2022). As a result of this, food insecurity continues to be a major issue in the Philippines. One in ten Filipinos are found to be food insecure, almost 51 million of the current population (IBON Foundation, 2024; World Food Programme, 2022). This issue not only impacts food access but shapes families' typical diet and nutrition. Many Filipino families rely on staple foods such as rice, seafood, vegetables, and poultry, commonly available in local community markets. Traditional dishes such as Adobo, Sinigang, and Afritada incorporate a variety of vegetables and meat, yet the availability of these dishes depends on access and affordability (Sazon, 2024).  </w:t>
      </w:r>
    </w:p>
    <w:p w:rsidR="00000000" w:rsidDel="00000000" w:rsidP="00000000" w:rsidRDefault="00000000" w:rsidRPr="00000000" w14:paraId="0000000C">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Beyond food access, food insecurity is further exacerbated by other socioeconomic factors. For example, over 16.7 million Filipinos live below the poverty line, making it difficult to afford healthy and nutritious food (Philippine Institute for Development Studies [PIDS], n.d.). The lack of infrastructure adds to the difficulty of maintaining a healthy diet. According to the Planet Water Foundation (n.d.), 53% of households lack access to safely managed water, and 39% lack safe sanitation facilities. These gaps in infrastructure not only affect food safety but also contribute to the spread of diseases. With many rural families trapped in impoverished conditions, many cannot afford proper healthcare. To make matters worse, there is severe understaffing in many hospitals due to the mass migration of Filipino medical staff to Western countries (Allianz Care, n.d.; PIDS, n.d.). Due to the abundance of citizens in rural areas lacking access to food, living in poverty, and being unable to afford education and healthcare, the Philippine government has tried to mitigate these issues throughout various presidencies but has yet to make strides in lessening the food insecurity issue. </w:t>
      </w:r>
    </w:p>
    <w:p w:rsidR="00000000" w:rsidDel="00000000" w:rsidP="00000000" w:rsidRDefault="00000000" w:rsidRPr="00000000" w14:paraId="0000000D">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governance of the Philippines continues to face challenges stemming from a history of corruption, human rights violations, and an authoritarian legacy. Under former President Rodrigo Duterte from 2016 to 2022, the country experienced a shift towards authoritarianism marked by the infamous War on Drugs, which led to widespread human rights abuses, including extrajudicial killings of suspected drug offenders. Alleged criminals, which were mostly impoverished Filipinos associated with the illegal drug trade, were killed by both police units and vigilante groups (Human Rights Watch, 2024). Those who spoke out against these killings were intimidated and harassed by government officials and the former president (Stiftung, 2024). While this violent movement was the focus of the former president, there was little to no progress in reforming areas such as education, infrastructure, economy, and social welfare. The War on Drugs has drawn attention away from poverty alleviation, making conditions for food insecurity worse. Stiftung (2024) found in a country report of the Philippines that the current administration under President Ferdinand Marcos Jr. has followed similar patterns to the former president, with no substantial policy shifts. While the Marcos Jr. administration has initiated programs such as the “Agri Puhunan” to provide low-cost credit and market support to agricultural communities, these efforts have yet to produce substantial outcomes, especially in rural areas (Department of Agriculture, n.d.). With no comprehensive policies to uplift these communities, those living under the poverty line are trapped with no effective forms of aid. </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Meanwhile, environmental policies under Marcos Jr. have shown slow progress. In his State of the Nation address, Marcos Jr. championed an environmental agenda that focuses on decarbonization, climate adaptation, and disaster response (Center for Environmental Concerns, 2024). However, at least eight new mining permits were approved under his term, and the administration’s credit assistance program only aids farmers registered in the Registry System for the Basic Sector in Agriculture, which is only a fraction of the affected farmers and fisherfolk who faced billions of pesos in damages as a result of El Nino (Philstar, 2024). Due to the slow progress on policies that protect farmers, and the implementation of programs that prioritize industrialization in richer areas of the country, the Philippines continues to follow a path of high poverty rates and food insecurity. </w:t>
      </w:r>
    </w:p>
    <w:p w:rsidR="00000000" w:rsidDel="00000000" w:rsidP="00000000" w:rsidRDefault="00000000" w:rsidRPr="00000000" w14:paraId="0000000F">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several local and international solutions have been implemented to help alleviate the country’s burden of food insecurity by focusing on the most impoverished areas. Firstly, during Duterte’s presidency in 2019, he signed Law RA 11291, or the “Magna Carta for the Poor.” This piece of legislation aims to uplift the standard of living for the impoverished by investing in anti-poverty programs to uphold Section 4 of the law, which includes the right to adequate food (Food and Agriculture Organization of the United Nations [FAO], 2023). Given that the right to food is a protected right of the Filipino people, more government projects have been launched with the help of outside organizations to ensure this right over time. For instance, under the United Nations, the FAO Legislative Advisory Group in the Philippines (FLAG-PH) was adopted. Since its implementation in 2018, FLAG-PH has served as a platform between legislators, farmers, and fisherfolk. Through seminars on land-use programs, fisheries, and food programs in the Philippines, citizens are able to make educated sustainable decisions surrounding food (United Nations, n.d.). Furthermore, knowledge of food security is limited not only to citizens but also to government officials with whom FLAG-PH can collaborate to create and improve new legislation. </w:t>
      </w:r>
    </w:p>
    <w:p w:rsidR="00000000" w:rsidDel="00000000" w:rsidP="00000000" w:rsidRDefault="00000000" w:rsidRPr="00000000" w14:paraId="00000010">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that groups like the FLAG-PH are as efficient as possible in handling food insecurity, the Philippines should take inspiration from other countries that have made strides in addressing this dire issue. For example, Cambodia, a country that faces similar challenges with food security and poverty, has made strides in promoting aquaculture to boost fish production. Investing in small-scale aquaculture farms and providing training programs for rural farmers has helped Cambodia increase fish production to meet domestic consumption and export demands (Fulcrum, 2023). In addition, government and non-government organizations (NGOs) have collaborated to implement sustainable practices, such as pond management and the development of resilient fish species that can withstand climate change impacts (FAO, n.d.-a). These initiatives not only improve food availability but also create additional income sources for rural communities. Given that the Philippines is composed of thousands of islands, it can take inspiration from Cambodia’s sustainable aquaculture practices and focus on creating infrastructure to support fish farms and programs to help small farmers and fisherfolk sustain themselves. Nonetheless, shifting focus to aquaculture and educating thousands of citizens across the country takes lots of funding and planning, which is the government’s responsibility to oversee. With the current state of the country’s government, it is reasonable to conclude that implementing grassroots programs similar to Cambodia’s to combat food insecurity will take lots of time to establish and fund. Therefore, it would be more feasible to build upon already established Filipino legislation so that it may be approved at a more likely rate and positively influence the people of the country faster. </w:t>
      </w:r>
    </w:p>
    <w:p w:rsidR="00000000" w:rsidDel="00000000" w:rsidP="00000000" w:rsidRDefault="00000000" w:rsidRPr="00000000" w14:paraId="00000011">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proposed solution begins by expanding the scope of FLAG-PH to include aquaculture-specific training and infrastructure development through the Ministry of Agriculture, Fisheries, and Agrarian Reform (MAFAR). According to the FAO (n.d.-b), the Philippines is a leading producer of aquaculture products, particularly milkfish, tilapia, and seaweeds, which account for a significant portion of the national supply of fish and other products. Expanding these programs by improving infrastructure and providing technical support to small-scale farmers offers an opportunity for sustainable growth in food production. This focus is likely to garner government interest due to aquaculture's significant contribution to the Philippine economy. Despite uncertainties in funding from the national government, partnerships with NGOs and international organizations such as the United Nations can help bridge financial gaps. Pilot programs should be proposed and implemented in high-risk regions, where infrastructure development and education can have the greatest impact on reducing food insecurity. An example that would be of government interest to fund is integrated multi-trophic aquaculture (IMTA), which combines different species in a single farming system to optimize resource use and reduce waste (Chopin, 2013). Additionally, honing in on the most impoverished areas and hosting workshops and training sessions funded by NGOs and international organizations would not only make sustainable practices more accessible but would benefit the economy by boosting the yields of small farms. </w:t>
      </w:r>
    </w:p>
    <w:p w:rsidR="00000000" w:rsidDel="00000000" w:rsidP="00000000" w:rsidRDefault="00000000" w:rsidRPr="00000000" w14:paraId="00000012">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food insecurity to be tackled effectively, the Philippines must adopt a combination of short-term and long-term strategies that complement one another. Walang Gutom 2027, a flagship initiative of the Department of Social Welfare and Development (DSWD), represents a short-term solution aimed at alleviating hunger among the most vulnerable populations. As part of the government’s Zero Hunger program, this initiative focuses on providing direct food assistance, specifically targeting families in poverty through measures like food stamp systems (DSWD, n.d.). While programs like Walang Gutom address immediate hunger by ensuring basic food access, they are not sufficient to provide sustainable, long-term solutions to food insecurity and must be run alongside constantly evolving programs like FLAG-PH. </w:t>
      </w:r>
    </w:p>
    <w:p w:rsidR="00000000" w:rsidDel="00000000" w:rsidP="00000000" w:rsidRDefault="00000000" w:rsidRPr="00000000" w14:paraId="00000013">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less expensive than drafting, approving, and implementing grassroots policies to combat food insecurity, the largest issue with building on existing government programs remains funding. The governmental budget is often stretched across sectors such as disaster response, healthcare, and education, which are all modestly funded in the present day. Additionally, reliance on international organizations for aid instead of the country’s government is unsustainable due to the potential for fluctuating funding, shifting priorities of donor countries, and the lack of long-term autonomy and self-reliance of the country being aided. Nonetheless, the return on investment through investing in aquaculture programs, improved infrastructure for local farmers and fisherfolk, and educational programs for working citizens is a resilient agricultural sector that can boost economic growth while tackling food insecurity. While difficult to achieve, the long-term impacts of these governmental implementations will be paid back through the improvement of crop yields, fishing productivity, and a more economically stable rural sector. </w:t>
      </w:r>
    </w:p>
    <w:p w:rsidR="00000000" w:rsidDel="00000000" w:rsidP="00000000" w:rsidRDefault="00000000" w:rsidRPr="00000000" w14:paraId="00000014">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insecurity in the Philippines must be combated by those who have the power to enact tangible change. While economic incentive exists for the government to add more funding to existing programs, more can be done to sway the minds of legislators to prioritize improving food infrastructure. It has been seen in historical movements like the People Power Revolution of 1986, where grassroots efforts led to major political changes, including the overthrow of a dictatorship and restoration of democracy in the Philippines (Encyclopedia Britannica, n.d.). Similarly, grassroots advocacy for agrarian reform has demonstrated the potential for collective action to influence policy, such as in the implementation of the Comprehensive Agrarian Reform Program (Borras, 2010). Addressing food insecurity is not only about creating programs and policies but also ensuring that ordinary Filipinos understand the key factors shaping their food systems. Governance, nutrition, and natural disasters all have a severe impact on the state of food safety in the Philippines. Therefore, it is essential that Filipinos are educated on these factors not only to better understand the causes of food insecurity, but to make informed decisions, advocate for effective policies, and build a more sustainable food system.</w:t>
      </w:r>
    </w:p>
    <w:p w:rsidR="00000000" w:rsidDel="00000000" w:rsidP="00000000" w:rsidRDefault="00000000" w:rsidRPr="00000000" w14:paraId="00000015">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core, all people benefit from practical knowledge about where and how to access affordable and nutritious food, what government programs exist to support them, and how to adopt sustainable practices. How this information is shared matters just as much as the information itself. In rural areas, community radio is one of the most effective ways to reach farmers and locals on crop prices, disaster warnings, and relief distribution. Providing consistent and accessible information increases food security awareness and encourages community participation in sustainable agricultural practices (Anytone, 2025). In urban settings, community-based locations like schools and food banks can act as centers for education and awareness. During the modern age, social media’s role in disseminating knowledge has grown, but a blended approach that combines traditional communication with digital platforms would ensure timely and equitable access to Filipinos with differing access to resources.</w:t>
      </w:r>
    </w:p>
    <w:p w:rsidR="00000000" w:rsidDel="00000000" w:rsidP="00000000" w:rsidRDefault="00000000" w:rsidRPr="00000000" w14:paraId="00000016">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Educating citizens, especially those most affected by food insecurity, is essential to ensuring they are equipped to hold their leaders accountable. Using traditional resources like radios and community hubs, as well as social media helps reach more Filipinos and online users. This ensures that critical information on food availability, disaster alerts, and sustainable practices is widely accessible. Public demand for better governance and sustainable agricultural practices can create the momentum needed to prioritize food security at a legislative level. Educational initiatives funded by NGOs and international organizations, coupled with existing short-term and long-term local government initiatives, will fuel the desire for Filipinos to demand more from the government. Collective action, informed by education and driven by shared experiences, has the potential to influence policy and create a more equitable and resilient future for the Philippines.</w:t>
      </w:r>
    </w:p>
    <w:p w:rsidR="00000000" w:rsidDel="00000000" w:rsidP="00000000" w:rsidRDefault="00000000" w:rsidRPr="00000000" w14:paraId="00000017">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insecurity can only be efficiently tackled using an approach that incorporates local government policy, international organizations, and community advocacy for change. Local governments play a critical role in creating and implementing policies that directly address the unique needs of their populations, such as the Magna Carta for the Poor and Walang Gutom 2027. International programs like FLAG-PH have already shown how collaboration between lawmakers and citizens yields positive change and can foster sustainable practices, which must be prioritized for funding. Meanwhile, community advocacy ensures that these solutions remain grounded in the lived realities of those most affected by food insecurity, driving accountability and fostering grassroots innovations. By uniting these three pillars—policy, international collaboration, and advocacy—the Philippines can build a sustainable agricultural system, protect its most vulnerable populations, and secure a future of equitable food access and economic resilience.</w:t>
      </w:r>
    </w:p>
    <w:p w:rsidR="00000000" w:rsidDel="00000000" w:rsidP="00000000" w:rsidRDefault="00000000" w:rsidRPr="00000000" w14:paraId="00000018">
      <w:pPr>
        <w:spacing w:after="20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19">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Allianz Care. (n.d.). </w:t>
      </w:r>
      <w:r w:rsidDel="00000000" w:rsidR="00000000" w:rsidRPr="00000000">
        <w:rPr>
          <w:rFonts w:ascii="Times New Roman" w:cs="Times New Roman" w:eastAsia="Times New Roman" w:hAnsi="Times New Roman"/>
          <w:i w:val="1"/>
          <w:rtl w:val="0"/>
        </w:rPr>
        <w:t xml:space="preserve">Healthcare in the Philippines. </w:t>
      </w:r>
      <w:r w:rsidDel="00000000" w:rsidR="00000000" w:rsidRPr="00000000">
        <w:rPr>
          <w:rFonts w:ascii="Times New Roman" w:cs="Times New Roman" w:eastAsia="Times New Roman" w:hAnsi="Times New Roman"/>
          <w:rtl w:val="0"/>
        </w:rPr>
        <w:t xml:space="preserve">https://www.allianzcare.com/en/support/health-and-wellness/national-healthcare-systems/healthcare-in-philippines.html  </w:t>
      </w:r>
    </w:p>
    <w:p w:rsidR="00000000" w:rsidDel="00000000" w:rsidP="00000000" w:rsidRDefault="00000000" w:rsidRPr="00000000" w14:paraId="0000001A">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Anytone. (2025). </w:t>
      </w:r>
      <w:r w:rsidDel="00000000" w:rsidR="00000000" w:rsidRPr="00000000">
        <w:rPr>
          <w:rFonts w:ascii="Times New Roman" w:cs="Times New Roman" w:eastAsia="Times New Roman" w:hAnsi="Times New Roman"/>
          <w:i w:val="1"/>
          <w:rtl w:val="0"/>
        </w:rPr>
        <w:t xml:space="preserve">The role of radios in disaster preparedness. </w:t>
      </w:r>
      <w:r w:rsidDel="00000000" w:rsidR="00000000" w:rsidRPr="00000000">
        <w:rPr>
          <w:rFonts w:ascii="Times New Roman" w:cs="Times New Roman" w:eastAsia="Times New Roman" w:hAnsi="Times New Roman"/>
          <w:rtl w:val="0"/>
        </w:rPr>
        <w:t xml:space="preserve">https://www.anytone.net/a-news-the-role-of-radios-in-disaster-preparedness.html</w:t>
      </w:r>
    </w:p>
    <w:p w:rsidR="00000000" w:rsidDel="00000000" w:rsidP="00000000" w:rsidRDefault="00000000" w:rsidRPr="00000000" w14:paraId="0000001B">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Balita, C. (2024). </w:t>
      </w:r>
      <w:r w:rsidDel="00000000" w:rsidR="00000000" w:rsidRPr="00000000">
        <w:rPr>
          <w:rFonts w:ascii="Times New Roman" w:cs="Times New Roman" w:eastAsia="Times New Roman" w:hAnsi="Times New Roman"/>
          <w:i w:val="1"/>
          <w:rtl w:val="0"/>
        </w:rPr>
        <w:t xml:space="preserve">Share of urban population in the Philippines. </w:t>
      </w:r>
      <w:r w:rsidDel="00000000" w:rsidR="00000000" w:rsidRPr="00000000">
        <w:rPr>
          <w:rFonts w:ascii="Times New Roman" w:cs="Times New Roman" w:eastAsia="Times New Roman" w:hAnsi="Times New Roman"/>
          <w:rtl w:val="0"/>
        </w:rPr>
        <w:t xml:space="preserve">https://www.statista.com/statistics/761136/share-of-urban-population-philippines/  </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Borras, S. M. Jr. (2010). "The Philippine Agrarian Reform: Relatively Vibrant Land </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Redistribution Amidst Less-Than-Dynamic Agricultural Transformation." </w:t>
      </w:r>
      <w:r w:rsidDel="00000000" w:rsidR="00000000" w:rsidRPr="00000000">
        <w:rPr>
          <w:rFonts w:ascii="Times New Roman" w:cs="Times New Roman" w:eastAsia="Times New Roman" w:hAnsi="Times New Roman"/>
          <w:i w:val="1"/>
          <w:rtl w:val="0"/>
        </w:rPr>
        <w:t xml:space="preserve">Land Use Policy, 27</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Center for Environmental Concerns. (2024).</w:t>
      </w:r>
      <w:r w:rsidDel="00000000" w:rsidR="00000000" w:rsidRPr="00000000">
        <w:rPr>
          <w:rFonts w:ascii="Times New Roman" w:cs="Times New Roman" w:eastAsia="Times New Roman" w:hAnsi="Times New Roman"/>
          <w:i w:val="1"/>
          <w:rtl w:val="0"/>
        </w:rPr>
        <w:t xml:space="preserve"> SONA 2024: Marcos Jr. and his broken green promises.</w:t>
      </w:r>
      <w:r w:rsidDel="00000000" w:rsidR="00000000" w:rsidRPr="00000000">
        <w:rPr>
          <w:rFonts w:ascii="Times New Roman" w:cs="Times New Roman" w:eastAsia="Times New Roman" w:hAnsi="Times New Roman"/>
          <w:rtl w:val="0"/>
        </w:rPr>
        <w:t xml:space="preserve"> https://www.cecphils.org/sona-2024-marcos-jr-and-his-broken-green-promises/  </w:t>
      </w:r>
    </w:p>
    <w:p w:rsidR="00000000" w:rsidDel="00000000" w:rsidP="00000000" w:rsidRDefault="00000000" w:rsidRPr="00000000" w14:paraId="0000001F">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Central Intelligence Agency. (n.d.). </w:t>
      </w:r>
      <w:r w:rsidDel="00000000" w:rsidR="00000000" w:rsidRPr="00000000">
        <w:rPr>
          <w:rFonts w:ascii="Times New Roman" w:cs="Times New Roman" w:eastAsia="Times New Roman" w:hAnsi="Times New Roman"/>
          <w:i w:val="1"/>
          <w:rtl w:val="0"/>
        </w:rPr>
        <w:t xml:space="preserve">Philippines country profile. </w:t>
      </w:r>
      <w:r w:rsidDel="00000000" w:rsidR="00000000" w:rsidRPr="00000000">
        <w:rPr>
          <w:rFonts w:ascii="Times New Roman" w:cs="Times New Roman" w:eastAsia="Times New Roman" w:hAnsi="Times New Roman"/>
          <w:rtl w:val="0"/>
        </w:rPr>
        <w:t xml:space="preserve">https://www.cia.gov/the-world-factbook/countries/philippines/ </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Chopin, T. (2013). Integrated multi-trophic aquaculture: Old, yet new paradigm of aquaculture. </w:t>
      </w:r>
    </w:p>
    <w:p w:rsidR="00000000" w:rsidDel="00000000" w:rsidP="00000000" w:rsidRDefault="00000000" w:rsidRPr="00000000" w14:paraId="00000021">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World Aquaculture</w:t>
      </w:r>
      <w:r w:rsidDel="00000000" w:rsidR="00000000" w:rsidRPr="00000000">
        <w:rPr>
          <w:rFonts w:ascii="Times New Roman" w:cs="Times New Roman" w:eastAsia="Times New Roman" w:hAnsi="Times New Roman"/>
          <w:rtl w:val="0"/>
        </w:rPr>
        <w:t xml:space="preserve">, 44(3)</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ind w:left="720" w:right="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Agriculture. (2024). </w:t>
      </w:r>
      <w:r w:rsidDel="00000000" w:rsidR="00000000" w:rsidRPr="00000000">
        <w:rPr>
          <w:rFonts w:ascii="Times New Roman" w:cs="Times New Roman" w:eastAsia="Times New Roman" w:hAnsi="Times New Roman"/>
          <w:i w:val="1"/>
          <w:rtl w:val="0"/>
        </w:rPr>
        <w:t xml:space="preserve">Agri Puhunan program targeting farmers. </w:t>
      </w:r>
      <w:r w:rsidDel="00000000" w:rsidR="00000000" w:rsidRPr="00000000">
        <w:rPr>
          <w:rFonts w:ascii="Times New Roman" w:cs="Times New Roman" w:eastAsia="Times New Roman" w:hAnsi="Times New Roman"/>
          <w:rtl w:val="0"/>
        </w:rPr>
        <w:t xml:space="preserve">https://www.da.gov.ph/president-marcos-unveils-das-agri-puhunan-program-targeting-1-2-million-hectares-with-low-cost-credit-and-market-support/  </w:t>
      </w:r>
    </w:p>
    <w:p w:rsidR="00000000" w:rsidDel="00000000" w:rsidP="00000000" w:rsidRDefault="00000000" w:rsidRPr="00000000" w14:paraId="00000024">
      <w:pPr>
        <w:spacing w:after="0" w:line="240" w:lineRule="auto"/>
        <w:ind w:left="720" w:right="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Social Welfare and Development (DSWD). (n.d.). </w:t>
      </w:r>
      <w:r w:rsidDel="00000000" w:rsidR="00000000" w:rsidRPr="00000000">
        <w:rPr>
          <w:rFonts w:ascii="Times New Roman" w:cs="Times New Roman" w:eastAsia="Times New Roman" w:hAnsi="Times New Roman"/>
          <w:i w:val="1"/>
          <w:rtl w:val="0"/>
        </w:rPr>
        <w:t xml:space="preserve">Walang Gutom 2027</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https://kiosk.dswd.gov.ph/?page_id=518</w:t>
      </w:r>
      <w:r w:rsidDel="00000000" w:rsidR="00000000" w:rsidRPr="00000000">
        <w:rPr>
          <w:rtl w:val="0"/>
        </w:rPr>
      </w:r>
    </w:p>
    <w:p w:rsidR="00000000" w:rsidDel="00000000" w:rsidP="00000000" w:rsidRDefault="00000000" w:rsidRPr="00000000" w14:paraId="00000027">
      <w:pPr>
        <w:spacing w:after="200" w:before="24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Encyclopaedia Britannica. (n.d.). </w:t>
      </w:r>
      <w:r w:rsidDel="00000000" w:rsidR="00000000" w:rsidRPr="00000000">
        <w:rPr>
          <w:rFonts w:ascii="Times New Roman" w:cs="Times New Roman" w:eastAsia="Times New Roman" w:hAnsi="Times New Roman"/>
          <w:i w:val="1"/>
          <w:rtl w:val="0"/>
        </w:rPr>
        <w:t xml:space="preserve">The Philippines since c. 1990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https://www.britannica.com/place/Philippines/The-Philippines-since-c-1990</w:t>
      </w:r>
    </w:p>
    <w:p w:rsidR="00000000" w:rsidDel="00000000" w:rsidP="00000000" w:rsidRDefault="00000000" w:rsidRPr="00000000" w14:paraId="00000028">
      <w:pPr>
        <w:spacing w:after="200" w:line="24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Food and Agriculture Organization of the United Nations (FAO). (n.d.-a). </w:t>
      </w:r>
      <w:r w:rsidDel="00000000" w:rsidR="00000000" w:rsidRPr="00000000">
        <w:rPr>
          <w:rFonts w:ascii="Times New Roman" w:cs="Times New Roman" w:eastAsia="Times New Roman" w:hAnsi="Times New Roman"/>
          <w:i w:val="1"/>
          <w:rtl w:val="0"/>
        </w:rPr>
        <w:t xml:space="preserve">Aquaculture in Cambodia: Enhancing resilience to climate change</w:t>
      </w:r>
      <w:r w:rsidDel="00000000" w:rsidR="00000000" w:rsidRPr="00000000">
        <w:rPr>
          <w:rFonts w:ascii="Times New Roman" w:cs="Times New Roman" w:eastAsia="Times New Roman" w:hAnsi="Times New Roman"/>
          <w:rtl w:val="0"/>
        </w:rPr>
        <w:t xml:space="preserve">. https://www.fao.org/cambodia/en/</w:t>
      </w:r>
      <w:r w:rsidDel="00000000" w:rsidR="00000000" w:rsidRPr="00000000">
        <w:rPr>
          <w:rtl w:val="0"/>
        </w:rPr>
      </w:r>
    </w:p>
    <w:p w:rsidR="00000000" w:rsidDel="00000000" w:rsidP="00000000" w:rsidRDefault="00000000" w:rsidRPr="00000000" w14:paraId="00000029">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Agriculture Organization of the United Nations (FAO). (n.d.-b). </w:t>
      </w:r>
      <w:r w:rsidDel="00000000" w:rsidR="00000000" w:rsidRPr="00000000">
        <w:rPr>
          <w:rFonts w:ascii="Times New Roman" w:cs="Times New Roman" w:eastAsia="Times New Roman" w:hAnsi="Times New Roman"/>
          <w:i w:val="1"/>
          <w:rtl w:val="0"/>
        </w:rPr>
        <w:t xml:space="preserve">National Aquaculture Sector Overview: Philippines</w:t>
      </w:r>
      <w:r w:rsidDel="00000000" w:rsidR="00000000" w:rsidRPr="00000000">
        <w:rPr>
          <w:rFonts w:ascii="Times New Roman" w:cs="Times New Roman" w:eastAsia="Times New Roman" w:hAnsi="Times New Roman"/>
          <w:rtl w:val="0"/>
        </w:rPr>
        <w:t xml:space="preserve">. https://www.fao.org/fishery/en/countrysector/naso_philippines</w:t>
      </w:r>
      <w:r w:rsidDel="00000000" w:rsidR="00000000" w:rsidRPr="00000000">
        <w:rPr>
          <w:rtl w:val="0"/>
        </w:rPr>
      </w:r>
    </w:p>
    <w:p w:rsidR="00000000" w:rsidDel="00000000" w:rsidP="00000000" w:rsidRDefault="00000000" w:rsidRPr="00000000" w14:paraId="0000002A">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Agriculture Organization of the United Nations (FAO). (2023). </w:t>
      </w:r>
      <w:r w:rsidDel="00000000" w:rsidR="00000000" w:rsidRPr="00000000">
        <w:rPr>
          <w:rFonts w:ascii="Times New Roman" w:cs="Times New Roman" w:eastAsia="Times New Roman" w:hAnsi="Times New Roman"/>
          <w:i w:val="1"/>
          <w:rtl w:val="0"/>
        </w:rPr>
        <w:t xml:space="preserve">Magna Carta of the Poor (Republic Act No. 11291)</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https://www.fao.org/faolex/results/details/en/c/LEX-FAOC216995/</w:t>
      </w:r>
      <w:r w:rsidDel="00000000" w:rsidR="00000000" w:rsidRPr="00000000">
        <w:rPr>
          <w:rtl w:val="0"/>
        </w:rPr>
      </w:r>
    </w:p>
    <w:p w:rsidR="00000000" w:rsidDel="00000000" w:rsidP="00000000" w:rsidRDefault="00000000" w:rsidRPr="00000000" w14:paraId="0000002B">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Fulcrum. (2023). </w:t>
      </w:r>
      <w:r w:rsidDel="00000000" w:rsidR="00000000" w:rsidRPr="00000000">
        <w:rPr>
          <w:rFonts w:ascii="Times New Roman" w:cs="Times New Roman" w:eastAsia="Times New Roman" w:hAnsi="Times New Roman"/>
          <w:i w:val="1"/>
          <w:rtl w:val="0"/>
        </w:rPr>
        <w:t xml:space="preserve">Growing food insecurity among Southeast Asians and concern that climate change will make it worse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https://fulcrum.sg/growing-food-insecurity-among-southeast-asians-and-concern-that-climate-change-will-make-it-worse</w:t>
      </w:r>
      <w:r w:rsidDel="00000000" w:rsidR="00000000" w:rsidRPr="00000000">
        <w:rPr>
          <w:rtl w:val="0"/>
        </w:rPr>
      </w:r>
    </w:p>
    <w:p w:rsidR="00000000" w:rsidDel="00000000" w:rsidP="00000000" w:rsidRDefault="00000000" w:rsidRPr="00000000" w14:paraId="0000002C">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Rights Watch. (2024). </w:t>
      </w:r>
      <w:r w:rsidDel="00000000" w:rsidR="00000000" w:rsidRPr="00000000">
        <w:rPr>
          <w:rFonts w:ascii="Times New Roman" w:cs="Times New Roman" w:eastAsia="Times New Roman" w:hAnsi="Times New Roman"/>
          <w:i w:val="1"/>
          <w:rtl w:val="0"/>
        </w:rPr>
        <w:t xml:space="preserve">World Report 2024: Philippines. </w:t>
      </w:r>
      <w:r w:rsidDel="00000000" w:rsidR="00000000" w:rsidRPr="00000000">
        <w:rPr>
          <w:rFonts w:ascii="Times New Roman" w:cs="Times New Roman" w:eastAsia="Times New Roman" w:hAnsi="Times New Roman"/>
          <w:rtl w:val="0"/>
        </w:rPr>
        <w:t xml:space="preserve">https://www.hrw.org/world-report/2024/country-chapters/philippines  </w:t>
      </w:r>
    </w:p>
    <w:p w:rsidR="00000000" w:rsidDel="00000000" w:rsidP="00000000" w:rsidRDefault="00000000" w:rsidRPr="00000000" w14:paraId="0000002D">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IBON Foundation. (2024). </w:t>
      </w:r>
      <w:r w:rsidDel="00000000" w:rsidR="00000000" w:rsidRPr="00000000">
        <w:rPr>
          <w:rFonts w:ascii="Times New Roman" w:cs="Times New Roman" w:eastAsia="Times New Roman" w:hAnsi="Times New Roman"/>
          <w:i w:val="1"/>
          <w:rtl w:val="0"/>
        </w:rPr>
        <w:t xml:space="preserve">Philippines food insecurity is worsening. </w:t>
      </w:r>
      <w:r w:rsidDel="00000000" w:rsidR="00000000" w:rsidRPr="00000000">
        <w:rPr>
          <w:rFonts w:ascii="Times New Roman" w:cs="Times New Roman" w:eastAsia="Times New Roman" w:hAnsi="Times New Roman"/>
          <w:rtl w:val="0"/>
        </w:rPr>
        <w:t xml:space="preserve">https://www.ibon.org/ph-food-insecurity-worsening/  </w:t>
      </w:r>
    </w:p>
    <w:p w:rsidR="00000000" w:rsidDel="00000000" w:rsidP="00000000" w:rsidRDefault="00000000" w:rsidRPr="00000000" w14:paraId="0000002E">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Outsource Accelerator. (2022). </w:t>
      </w:r>
      <w:r w:rsidDel="00000000" w:rsidR="00000000" w:rsidRPr="00000000">
        <w:rPr>
          <w:rFonts w:ascii="Times New Roman" w:cs="Times New Roman" w:eastAsia="Times New Roman" w:hAnsi="Times New Roman"/>
          <w:i w:val="1"/>
          <w:rtl w:val="0"/>
        </w:rPr>
        <w:t xml:space="preserve">How a USD 300 monthly salary supports decent living standards in the Philippines. </w:t>
      </w:r>
      <w:r w:rsidDel="00000000" w:rsidR="00000000" w:rsidRPr="00000000">
        <w:rPr>
          <w:rFonts w:ascii="Times New Roman" w:cs="Times New Roman" w:eastAsia="Times New Roman" w:hAnsi="Times New Roman"/>
          <w:rtl w:val="0"/>
        </w:rPr>
        <w:t xml:space="preserve">https://www.outsourceaccelerator.com/articles/how-a-usd-300-monthly-salary-supports-decent-living-standards-in-the-philippines/#:~:text=The%20average%20salary%20in%20the,PHP%2018%2C423%20(US%24328.99).  </w:t>
      </w:r>
    </w:p>
    <w:p w:rsidR="00000000" w:rsidDel="00000000" w:rsidP="00000000" w:rsidRDefault="00000000" w:rsidRPr="00000000" w14:paraId="0000002F">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Philippine Institute for Development Studies (PIDS). (n.d.). </w:t>
      </w:r>
      <w:r w:rsidDel="00000000" w:rsidR="00000000" w:rsidRPr="00000000">
        <w:rPr>
          <w:rFonts w:ascii="Times New Roman" w:cs="Times New Roman" w:eastAsia="Times New Roman" w:hAnsi="Times New Roman"/>
          <w:i w:val="1"/>
          <w:rtl w:val="0"/>
        </w:rPr>
        <w:t xml:space="preserve">Educational challenges in the Philippines. PIDS. </w:t>
      </w:r>
      <w:r w:rsidDel="00000000" w:rsidR="00000000" w:rsidRPr="00000000">
        <w:rPr>
          <w:rFonts w:ascii="Times New Roman" w:cs="Times New Roman" w:eastAsia="Times New Roman" w:hAnsi="Times New Roman"/>
          <w:rtl w:val="0"/>
        </w:rPr>
        <w:t xml:space="preserve">https://pids.gov.ph/details/news/in-the-news/educational-challenges-in-the-philippines  </w:t>
      </w:r>
    </w:p>
    <w:p w:rsidR="00000000" w:rsidDel="00000000" w:rsidP="00000000" w:rsidRDefault="00000000" w:rsidRPr="00000000" w14:paraId="00000030">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Philippine Statistics Authority. (2022).</w:t>
      </w:r>
      <w:r w:rsidDel="00000000" w:rsidR="00000000" w:rsidRPr="00000000">
        <w:rPr>
          <w:rFonts w:ascii="Times New Roman" w:cs="Times New Roman" w:eastAsia="Times New Roman" w:hAnsi="Times New Roman"/>
          <w:i w:val="1"/>
          <w:rtl w:val="0"/>
        </w:rPr>
        <w:t xml:space="preserve"> Family size in the Philippines. </w:t>
      </w:r>
      <w:r w:rsidDel="00000000" w:rsidR="00000000" w:rsidRPr="00000000">
        <w:rPr>
          <w:rFonts w:ascii="Times New Roman" w:cs="Times New Roman" w:eastAsia="Times New Roman" w:hAnsi="Times New Roman"/>
          <w:rtl w:val="0"/>
        </w:rPr>
        <w:t xml:space="preserve">https://dhsprogram.com/pubs/pdf/SR276/SR276.pdf  </w:t>
      </w:r>
    </w:p>
    <w:p w:rsidR="00000000" w:rsidDel="00000000" w:rsidP="00000000" w:rsidRDefault="00000000" w:rsidRPr="00000000" w14:paraId="00000031">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Philstar. (2024). </w:t>
      </w:r>
      <w:r w:rsidDel="00000000" w:rsidR="00000000" w:rsidRPr="00000000">
        <w:rPr>
          <w:rFonts w:ascii="Times New Roman" w:cs="Times New Roman" w:eastAsia="Times New Roman" w:hAnsi="Times New Roman"/>
          <w:i w:val="1"/>
          <w:rtl w:val="0"/>
        </w:rPr>
        <w:t xml:space="preserve">Agriculture losses due to El Niño reach P9.5 billion. </w:t>
      </w:r>
      <w:r w:rsidDel="00000000" w:rsidR="00000000" w:rsidRPr="00000000">
        <w:rPr>
          <w:rFonts w:ascii="Times New Roman" w:cs="Times New Roman" w:eastAsia="Times New Roman" w:hAnsi="Times New Roman"/>
          <w:rtl w:val="0"/>
        </w:rPr>
        <w:t xml:space="preserve">https://www.philstar.com/headlines/2024/05/21/2356847/agriculture-losses-due-el-nio-reach-p95-billion  </w:t>
      </w:r>
    </w:p>
    <w:p w:rsidR="00000000" w:rsidDel="00000000" w:rsidP="00000000" w:rsidRDefault="00000000" w:rsidRPr="00000000" w14:paraId="00000032">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Planet Water Foundation. (n.d.). </w:t>
      </w:r>
      <w:r w:rsidDel="00000000" w:rsidR="00000000" w:rsidRPr="00000000">
        <w:rPr>
          <w:rFonts w:ascii="Times New Roman" w:cs="Times New Roman" w:eastAsia="Times New Roman" w:hAnsi="Times New Roman"/>
          <w:i w:val="1"/>
          <w:rtl w:val="0"/>
        </w:rPr>
        <w:t xml:space="preserve">Access to clean water and sanitation in the Philippines. </w:t>
      </w:r>
      <w:r w:rsidDel="00000000" w:rsidR="00000000" w:rsidRPr="00000000">
        <w:rPr>
          <w:rFonts w:ascii="Times New Roman" w:cs="Times New Roman" w:eastAsia="Times New Roman" w:hAnsi="Times New Roman"/>
          <w:rtl w:val="0"/>
        </w:rPr>
        <w:t xml:space="preserve">https://planet-water.org/where-we-operate/philippines/#:~:text=According%20to%20UN%20and%20UNICEF,and%2026%25%20lacking%20safe%20sanitation.  </w:t>
      </w:r>
    </w:p>
    <w:p w:rsidR="00000000" w:rsidDel="00000000" w:rsidP="00000000" w:rsidRDefault="00000000" w:rsidRPr="00000000" w14:paraId="00000033">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Sazon, E. (2024).</w:t>
      </w:r>
      <w:r w:rsidDel="00000000" w:rsidR="00000000" w:rsidRPr="00000000">
        <w:rPr>
          <w:rFonts w:ascii="Times New Roman" w:cs="Times New Roman" w:eastAsia="Times New Roman" w:hAnsi="Times New Roman"/>
          <w:i w:val="1"/>
          <w:rtl w:val="0"/>
        </w:rPr>
        <w:t xml:space="preserve"> Comparing healthy foods in the Philippines. </w:t>
      </w:r>
      <w:r w:rsidDel="00000000" w:rsidR="00000000" w:rsidRPr="00000000">
        <w:rPr>
          <w:rFonts w:ascii="Times New Roman" w:cs="Times New Roman" w:eastAsia="Times New Roman" w:hAnsi="Times New Roman"/>
          <w:rtl w:val="0"/>
        </w:rPr>
        <w:t xml:space="preserve">https://www.ihealthunifiedcare.com/articles/comparing-healthy-foods-in-the-philippines  </w:t>
      </w:r>
    </w:p>
    <w:p w:rsidR="00000000" w:rsidDel="00000000" w:rsidP="00000000" w:rsidRDefault="00000000" w:rsidRPr="00000000" w14:paraId="00000034">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Southeast Asian Regional Center for Graduate Study and Research in Agriculture. (n.d.).</w:t>
      </w:r>
      <w:r w:rsidDel="00000000" w:rsidR="00000000" w:rsidRPr="00000000">
        <w:rPr>
          <w:rFonts w:ascii="Times New Roman" w:cs="Times New Roman" w:eastAsia="Times New Roman" w:hAnsi="Times New Roman"/>
          <w:i w:val="1"/>
          <w:rtl w:val="0"/>
        </w:rPr>
        <w:t xml:space="preserve"> Family farms and small-scale agriculture in the Philippines. </w:t>
      </w:r>
      <w:r w:rsidDel="00000000" w:rsidR="00000000" w:rsidRPr="00000000">
        <w:rPr>
          <w:rFonts w:ascii="Times New Roman" w:cs="Times New Roman" w:eastAsia="Times New Roman" w:hAnsi="Times New Roman"/>
          <w:rtl w:val="0"/>
        </w:rPr>
        <w:t xml:space="preserve">https://www.searca.org/events/conferences/2nd-small-and-family-farmers-new-and-beginning-farmers-national-conference#:~:text=However%2C%20according%20to%20the%20latest,family%20farms%2C%20is%201.29%20hectares.  </w:t>
      </w:r>
    </w:p>
    <w:p w:rsidR="00000000" w:rsidDel="00000000" w:rsidP="00000000" w:rsidRDefault="00000000" w:rsidRPr="00000000" w14:paraId="00000035">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Stiftung, B. (2024). </w:t>
      </w:r>
      <w:r w:rsidDel="00000000" w:rsidR="00000000" w:rsidRPr="00000000">
        <w:rPr>
          <w:rFonts w:ascii="Times New Roman" w:cs="Times New Roman" w:eastAsia="Times New Roman" w:hAnsi="Times New Roman"/>
          <w:i w:val="1"/>
          <w:rtl w:val="0"/>
        </w:rPr>
        <w:t xml:space="preserve">Country report: Philippines. </w:t>
      </w:r>
      <w:r w:rsidDel="00000000" w:rsidR="00000000" w:rsidRPr="00000000">
        <w:rPr>
          <w:rFonts w:ascii="Times New Roman" w:cs="Times New Roman" w:eastAsia="Times New Roman" w:hAnsi="Times New Roman"/>
          <w:rtl w:val="0"/>
        </w:rPr>
        <w:t xml:space="preserve">https://bti-project.org/en/reports/country-report/PHL  </w:t>
      </w:r>
    </w:p>
    <w:p w:rsidR="00000000" w:rsidDel="00000000" w:rsidP="00000000" w:rsidRDefault="00000000" w:rsidRPr="00000000" w14:paraId="00000036">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 Economics. (n.d.). </w:t>
      </w:r>
      <w:r w:rsidDel="00000000" w:rsidR="00000000" w:rsidRPr="00000000">
        <w:rPr>
          <w:rFonts w:ascii="Times New Roman" w:cs="Times New Roman" w:eastAsia="Times New Roman" w:hAnsi="Times New Roman"/>
          <w:i w:val="1"/>
          <w:rtl w:val="0"/>
        </w:rPr>
        <w:t xml:space="preserve">Philippines agricultural land as a percentage of total land area. </w:t>
      </w:r>
      <w:r w:rsidDel="00000000" w:rsidR="00000000" w:rsidRPr="00000000">
        <w:rPr>
          <w:rFonts w:ascii="Times New Roman" w:cs="Times New Roman" w:eastAsia="Times New Roman" w:hAnsi="Times New Roman"/>
          <w:rtl w:val="0"/>
        </w:rPr>
        <w:t xml:space="preserve">https://tradingeconomics.com/philippines/agricultural-land-percent-of-land-area-wb-data.html#:~:text=Agricultural%20land%20(%25%20of%20land%20area)%20in%20Philippines%20was%20reported,compiled%20from%20officially%20recognized%20sources.  </w:t>
      </w:r>
    </w:p>
    <w:p w:rsidR="00000000" w:rsidDel="00000000" w:rsidP="00000000" w:rsidRDefault="00000000" w:rsidRPr="00000000" w14:paraId="00000037">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(n.d.). </w:t>
      </w:r>
      <w:r w:rsidDel="00000000" w:rsidR="00000000" w:rsidRPr="00000000">
        <w:rPr>
          <w:rFonts w:ascii="Times New Roman" w:cs="Times New Roman" w:eastAsia="Times New Roman" w:hAnsi="Times New Roman"/>
          <w:i w:val="1"/>
          <w:rtl w:val="0"/>
        </w:rPr>
        <w:t xml:space="preserve">FAO Legislative Advisory Group Philippines (FLAG-PH) initiative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https://sdgs.un.org/partnerships/fao-legislative-advisory-group-philippines-flag-ph-initiative</w:t>
      </w:r>
      <w:r w:rsidDel="00000000" w:rsidR="00000000" w:rsidRPr="00000000">
        <w:rPr>
          <w:rtl w:val="0"/>
        </w:rPr>
      </w:r>
    </w:p>
    <w:p w:rsidR="00000000" w:rsidDel="00000000" w:rsidP="00000000" w:rsidRDefault="00000000" w:rsidRPr="00000000" w14:paraId="00000038">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Census Bureau. (2024). </w:t>
      </w:r>
      <w:r w:rsidDel="00000000" w:rsidR="00000000" w:rsidRPr="00000000">
        <w:rPr>
          <w:rFonts w:ascii="Times New Roman" w:cs="Times New Roman" w:eastAsia="Times New Roman" w:hAnsi="Times New Roman"/>
          <w:i w:val="1"/>
          <w:rtl w:val="0"/>
        </w:rPr>
        <w:t xml:space="preserve">World population clock. </w:t>
      </w:r>
      <w:r w:rsidDel="00000000" w:rsidR="00000000" w:rsidRPr="00000000">
        <w:rPr>
          <w:rFonts w:ascii="Times New Roman" w:cs="Times New Roman" w:eastAsia="Times New Roman" w:hAnsi="Times New Roman"/>
          <w:rtl w:val="0"/>
        </w:rPr>
        <w:t xml:space="preserve">https://www.census.gov/popclock/world/rp  </w:t>
      </w:r>
    </w:p>
    <w:p w:rsidR="00000000" w:rsidDel="00000000" w:rsidP="00000000" w:rsidRDefault="00000000" w:rsidRPr="00000000" w14:paraId="00000039">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Department of Agriculture. (USDA) (2024). </w:t>
      </w:r>
      <w:r w:rsidDel="00000000" w:rsidR="00000000" w:rsidRPr="00000000">
        <w:rPr>
          <w:rFonts w:ascii="Times New Roman" w:cs="Times New Roman" w:eastAsia="Times New Roman" w:hAnsi="Times New Roman"/>
          <w:i w:val="1"/>
          <w:rtl w:val="0"/>
        </w:rPr>
        <w:t xml:space="preserve">Philippine agricultural exports. </w:t>
      </w:r>
      <w:r w:rsidDel="00000000" w:rsidR="00000000" w:rsidRPr="00000000">
        <w:rPr>
          <w:rFonts w:ascii="Times New Roman" w:cs="Times New Roman" w:eastAsia="Times New Roman" w:hAnsi="Times New Roman"/>
          <w:rtl w:val="0"/>
        </w:rPr>
        <w:t xml:space="preserve">https://ipad.fas.usda.gov/countrysummary/Default.aspx?id=RP  </w:t>
      </w:r>
    </w:p>
    <w:p w:rsidR="00000000" w:rsidDel="00000000" w:rsidP="00000000" w:rsidRDefault="00000000" w:rsidRPr="00000000" w14:paraId="0000003A">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Group. (n.d.). </w:t>
      </w:r>
      <w:r w:rsidDel="00000000" w:rsidR="00000000" w:rsidRPr="00000000">
        <w:rPr>
          <w:rFonts w:ascii="Times New Roman" w:cs="Times New Roman" w:eastAsia="Times New Roman" w:hAnsi="Times New Roman"/>
          <w:i w:val="1"/>
          <w:rtl w:val="0"/>
        </w:rPr>
        <w:t xml:space="preserve">Climate data for the Philippines. </w:t>
      </w:r>
      <w:r w:rsidDel="00000000" w:rsidR="00000000" w:rsidRPr="00000000">
        <w:rPr>
          <w:rFonts w:ascii="Times New Roman" w:cs="Times New Roman" w:eastAsia="Times New Roman" w:hAnsi="Times New Roman"/>
          <w:rtl w:val="0"/>
        </w:rPr>
        <w:t xml:space="preserve">https://climateknowledgeportal.worldbank.org/country/philippines/climate-data-historical#:~:text=The%20Philippines%20has%20a%20humid,</w:t>
      </w:r>
      <w:r w:rsidDel="00000000" w:rsidR="00000000" w:rsidRPr="00000000">
        <w:rPr>
          <w:rFonts w:ascii="Times New Roman" w:cs="Times New Roman" w:eastAsia="Times New Roman" w:hAnsi="Times New Roman"/>
          <w:rtl w:val="0"/>
        </w:rPr>
        <w:t xml:space="preserve">4%2C050%20mm%20in%20central%20Luzon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after="20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Programme. (2022). </w:t>
      </w:r>
      <w:r w:rsidDel="00000000" w:rsidR="00000000" w:rsidRPr="00000000">
        <w:rPr>
          <w:rFonts w:ascii="Times New Roman" w:cs="Times New Roman" w:eastAsia="Times New Roman" w:hAnsi="Times New Roman"/>
          <w:i w:val="1"/>
          <w:rtl w:val="0"/>
        </w:rPr>
        <w:t xml:space="preserve">WFP Philippines food security monitoring: October 2022. </w:t>
      </w:r>
      <w:r w:rsidDel="00000000" w:rsidR="00000000" w:rsidRPr="00000000">
        <w:rPr>
          <w:rFonts w:ascii="Times New Roman" w:cs="Times New Roman" w:eastAsia="Times New Roman" w:hAnsi="Times New Roman"/>
          <w:rtl w:val="0"/>
        </w:rPr>
        <w:t xml:space="preserve">https://www.wfp.org/publications/wfp-philippines-food-security-monitoring-october-2022  </w:t>
      </w:r>
    </w:p>
    <w:p w:rsidR="00000000" w:rsidDel="00000000" w:rsidP="00000000" w:rsidRDefault="00000000" w:rsidRPr="00000000" w14:paraId="0000003C">
      <w:pPr>
        <w:spacing w:after="200" w:line="24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