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keepLines w:val="1"/>
        <w:shd w:val="clear" w:color="auto" w:fill="ffffff"/>
        <w:spacing w:after="140" w:line="240" w:lineRule="auto"/>
        <w:rPr>
          <w:rFonts w:ascii="Times New Roman" w:cs="Times New Roman" w:hAnsi="Times New Roman" w:eastAsia="Times New Roman"/>
        </w:rPr>
      </w:pPr>
      <w:r>
        <w:rPr>
          <w:rFonts w:ascii="Times New Roman" w:hAnsi="Times New Roman"/>
          <w:rtl w:val="0"/>
          <w:lang w:val="de-DE"/>
        </w:rPr>
        <w:t>Will Flaxenburg</w:t>
      </w:r>
    </w:p>
    <w:p>
      <w:pPr>
        <w:pStyle w:val="Body"/>
        <w:keepLines w:val="1"/>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Cheyenne Mountain High School</w:t>
      </w:r>
    </w:p>
    <w:p>
      <w:pPr>
        <w:pStyle w:val="Body"/>
        <w:keepLines w:val="1"/>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Colorado Springs, Colorado</w:t>
      </w:r>
    </w:p>
    <w:p>
      <w:pPr>
        <w:pStyle w:val="Body"/>
        <w:keepLines w:val="1"/>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Brazil, Sustainable Agriculture</w:t>
      </w:r>
    </w:p>
    <w:p>
      <w:pPr>
        <w:pStyle w:val="Body"/>
        <w:keepLines w:val="1"/>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March 18, 2025 (Revised August 30</w:t>
      </w:r>
      <w:r>
        <w:rPr>
          <w:rFonts w:ascii="Times New Roman" w:hAnsi="Times New Roman"/>
          <w:rtl w:val="0"/>
        </w:rPr>
        <w:t>, 2025</w:t>
      </w:r>
      <w:r>
        <w:rPr>
          <w:rFonts w:ascii="Times New Roman" w:hAnsi="Times New Roman"/>
          <w:rtl w:val="0"/>
          <w:lang w:val="en-US"/>
        </w:rPr>
        <w:t>)</w:t>
      </w:r>
    </w:p>
    <w:p>
      <w:pPr>
        <w:pStyle w:val="Body"/>
        <w:shd w:val="clear" w:color="auto" w:fill="ffffff"/>
        <w:spacing w:after="140" w:line="240" w:lineRule="auto"/>
        <w:rPr>
          <w:rFonts w:ascii="Times New Roman" w:cs="Times New Roman" w:hAnsi="Times New Roman" w:eastAsia="Times New Roman"/>
        </w:rPr>
      </w:pPr>
    </w:p>
    <w:p>
      <w:pPr>
        <w:pStyle w:val="Body"/>
        <w:shd w:val="clear" w:color="auto" w:fill="ffffff"/>
        <w:spacing w:after="140" w:line="240" w:lineRule="auto"/>
        <w:jc w:val="center"/>
        <w:rPr>
          <w:rFonts w:ascii="Times New Roman" w:cs="Times New Roman" w:hAnsi="Times New Roman" w:eastAsia="Times New Roman"/>
          <w:b w:val="1"/>
          <w:bCs w:val="1"/>
        </w:rPr>
      </w:pPr>
      <w:r>
        <w:rPr>
          <w:rFonts w:ascii="Times New Roman" w:hAnsi="Times New Roman"/>
          <w:b w:val="1"/>
          <w:bCs w:val="1"/>
          <w:rtl w:val="0"/>
          <w:lang w:val="en-US"/>
        </w:rPr>
        <w:t>Making A Beeline to Sustainability: Increasing Brazil</w:t>
      </w:r>
      <w:r>
        <w:rPr>
          <w:rFonts w:ascii="Times New Roman" w:hAnsi="Times New Roman" w:hint="default"/>
          <w:b w:val="1"/>
          <w:bCs w:val="1"/>
          <w:rtl w:val="0"/>
          <w:lang w:val="en-US"/>
        </w:rPr>
        <w:t>’</w:t>
      </w:r>
      <w:r>
        <w:rPr>
          <w:rFonts w:ascii="Times New Roman" w:hAnsi="Times New Roman"/>
          <w:b w:val="1"/>
          <w:bCs w:val="1"/>
          <w:rtl w:val="0"/>
          <w:lang w:val="en-US"/>
        </w:rPr>
        <w:t>s Food Security Through Pollinator Conservation</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Brazil increasingly faces challenges due to food insecurity despite its rich biodiversity and agricultural potential. It is well known that Brazil's agriculture plays a crucial role in its economy and f</w:t>
      </w:r>
      <w:r>
        <w:rPr>
          <w:rFonts w:ascii="Times New Roman" w:hAnsi="Times New Roman"/>
          <w:rtl w:val="0"/>
          <w:lang w:val="en-US"/>
        </w:rPr>
        <w:t>ood security. Conversely, a vital but often overlooked part of Brazil</w:t>
      </w:r>
      <w:r>
        <w:rPr>
          <w:rFonts w:ascii="Times New Roman" w:hAnsi="Times New Roman" w:hint="default"/>
          <w:rtl w:val="0"/>
          <w:lang w:val="en-US"/>
        </w:rPr>
        <w:t>’</w:t>
      </w:r>
      <w:r>
        <w:rPr>
          <w:rFonts w:ascii="Times New Roman" w:hAnsi="Times New Roman"/>
          <w:rtl w:val="0"/>
          <w:lang w:val="en-US"/>
        </w:rPr>
        <w:t>s ecosystem is its p</w:t>
      </w:r>
      <w:r>
        <w:rPr>
          <w:rFonts w:ascii="Times New Roman" w:hAnsi="Times New Roman"/>
          <w:rtl w:val="0"/>
          <w:lang w:val="it-IT"/>
        </w:rPr>
        <w:t>ollinator</w:t>
      </w:r>
      <w:r>
        <w:rPr>
          <w:rFonts w:ascii="Times New Roman" w:hAnsi="Times New Roman"/>
          <w:rtl w:val="0"/>
          <w:lang w:val="en-US"/>
        </w:rPr>
        <w:t xml:space="preserve"> population. Pollinators</w:t>
      </w:r>
      <w:r>
        <w:rPr>
          <w:rFonts w:ascii="Times New Roman" w:hAnsi="Times New Roman"/>
          <w:rtl w:val="0"/>
        </w:rPr>
        <w:t xml:space="preserve"> </w:t>
      </w:r>
      <w:r>
        <w:rPr>
          <w:rFonts w:ascii="Times New Roman" w:hAnsi="Times New Roman"/>
          <w:rtl w:val="0"/>
          <w:lang w:val="en-US"/>
        </w:rPr>
        <w:t xml:space="preserve">also </w:t>
      </w:r>
      <w:r>
        <w:rPr>
          <w:rFonts w:ascii="Times New Roman" w:hAnsi="Times New Roman"/>
          <w:rtl w:val="0"/>
          <w:lang w:val="en-US"/>
        </w:rPr>
        <w:t>create</w:t>
      </w:r>
      <w:r>
        <w:rPr>
          <w:rFonts w:ascii="Times New Roman" w:hAnsi="Times New Roman"/>
          <w:rtl w:val="0"/>
          <w:lang w:val="en-US"/>
        </w:rPr>
        <w:t xml:space="preserve"> significant agricultural and societal </w:t>
      </w:r>
      <w:r>
        <w:rPr>
          <w:rFonts w:ascii="Times New Roman" w:hAnsi="Times New Roman"/>
          <w:rtl w:val="0"/>
          <w:lang w:val="en-US"/>
        </w:rPr>
        <w:t xml:space="preserve">impact (Klein, 2007). Specifically, </w:t>
      </w:r>
      <w:r>
        <w:rPr>
          <w:rFonts w:ascii="Times New Roman" w:hAnsi="Times New Roman"/>
          <w:rtl w:val="0"/>
          <w:lang w:val="en-US"/>
        </w:rPr>
        <w:t xml:space="preserve">increasing </w:t>
      </w:r>
      <w:r>
        <w:rPr>
          <w:rFonts w:ascii="Times New Roman" w:hAnsi="Times New Roman"/>
          <w:rtl w:val="0"/>
          <w:lang w:val="en-US"/>
        </w:rPr>
        <w:t xml:space="preserve">pollinator decline directly </w:t>
      </w:r>
      <w:r>
        <w:rPr>
          <w:rFonts w:ascii="Times New Roman" w:hAnsi="Times New Roman"/>
          <w:rtl w:val="0"/>
          <w:lang w:val="en-US"/>
        </w:rPr>
        <w:t>reduces</w:t>
      </w:r>
      <w:r>
        <w:rPr>
          <w:rFonts w:ascii="Times New Roman" w:hAnsi="Times New Roman"/>
          <w:rtl w:val="0"/>
          <w:lang w:val="en-US"/>
        </w:rPr>
        <w:t xml:space="preserve"> crop yields, exacerbating Brazil</w:t>
      </w:r>
      <w:r>
        <w:rPr>
          <w:rFonts w:ascii="Times New Roman" w:hAnsi="Times New Roman" w:hint="default"/>
          <w:rtl w:val="0"/>
          <w:lang w:val="en-US"/>
        </w:rPr>
        <w:t>’</w:t>
      </w:r>
      <w:r>
        <w:rPr>
          <w:rFonts w:ascii="Times New Roman" w:hAnsi="Times New Roman"/>
          <w:rtl w:val="0"/>
          <w:lang w:val="en-US"/>
        </w:rPr>
        <w:t xml:space="preserve">s struggle with food insecurity (Nath et al., 2022). </w:t>
      </w:r>
      <w:r>
        <w:rPr>
          <w:rFonts w:ascii="Times New Roman" w:hAnsi="Times New Roman"/>
          <w:rtl w:val="0"/>
          <w:lang w:val="en-US"/>
        </w:rPr>
        <w:t>Yet, the opportunity to create positive change remains in our hands. Research indicates that sustainable agriculture, with a focus on pollinator conservation, offers an optimal solution to the problem.</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nl-NL"/>
        </w:rPr>
        <w:t>Brazil</w:t>
      </w:r>
      <w:r>
        <w:rPr>
          <w:rFonts w:ascii="Times New Roman" w:hAnsi="Times New Roman" w:hint="default"/>
          <w:rtl w:val="0"/>
          <w:lang w:val="en-US"/>
        </w:rPr>
        <w:t>’</w:t>
      </w:r>
      <w:r>
        <w:rPr>
          <w:rFonts w:ascii="Times New Roman" w:hAnsi="Times New Roman"/>
          <w:rtl w:val="0"/>
          <w:lang w:val="en-US"/>
        </w:rPr>
        <w:t>s geographic details describe a vibrant, unique and compelling country. In terms of size, it</w:t>
      </w:r>
      <w:r>
        <w:rPr>
          <w:rFonts w:ascii="Times New Roman" w:hAnsi="Times New Roman"/>
          <w:rtl w:val="0"/>
          <w:lang w:val="en-US"/>
        </w:rPr>
        <w:t xml:space="preserve"> is the largest country in South America</w:t>
      </w:r>
      <w:r>
        <w:rPr>
          <w:rFonts w:ascii="Times New Roman" w:hAnsi="Times New Roman"/>
          <w:rtl w:val="0"/>
          <w:lang w:val="en-US"/>
        </w:rPr>
        <w:t>. Specifically, it is</w:t>
      </w:r>
      <w:r>
        <w:rPr>
          <w:rFonts w:ascii="Times New Roman" w:hAnsi="Times New Roman"/>
          <w:rtl w:val="0"/>
          <w:lang w:val="en-US"/>
        </w:rPr>
        <w:t xml:space="preserve"> approximately 13 million kilometers with diverse ecosystems from grasslands to its famous tropical rainforests. With a large population of over 212 million, major disparities exist between its urban and rural populations. In 2022, around 12.6% of the population lived in rural areas, while the vast  majority (87.4%) resided in urban settings (Siqueira &amp; Britto, 2025). </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Agriculture fuels Brazil</w:t>
      </w:r>
      <w:r>
        <w:rPr>
          <w:rFonts w:ascii="Times New Roman" w:hAnsi="Times New Roman" w:hint="default"/>
          <w:rtl w:val="0"/>
          <w:lang w:val="en-US"/>
        </w:rPr>
        <w:t>’</w:t>
      </w:r>
      <w:r>
        <w:rPr>
          <w:rFonts w:ascii="Times New Roman" w:hAnsi="Times New Roman"/>
          <w:rtl w:val="0"/>
          <w:lang w:val="en-US"/>
        </w:rPr>
        <w:t xml:space="preserve">s economy, contributing to 15% of its GDP and employing a significant amount of its population. As a leading producer and exporter of crops such as soybeans, sugarcane, coffee, and citrus fruits, Brazil holds agricultural strengths. Many rural </w:t>
      </w:r>
      <w:r>
        <w:rPr>
          <w:rFonts w:ascii="Times New Roman" w:hAnsi="Times New Roman"/>
          <w:rtl w:val="0"/>
          <w:lang w:val="en-US"/>
        </w:rPr>
        <w:t>and urban areas</w:t>
      </w:r>
      <w:r>
        <w:rPr>
          <w:rFonts w:ascii="Times New Roman" w:hAnsi="Times New Roman"/>
          <w:rtl w:val="0"/>
          <w:lang w:val="en-US"/>
        </w:rPr>
        <w:t>, however, still</w:t>
      </w:r>
      <w:r>
        <w:rPr>
          <w:rFonts w:ascii="Times New Roman" w:hAnsi="Times New Roman"/>
          <w:rtl w:val="0"/>
          <w:lang w:val="en-US"/>
        </w:rPr>
        <w:t xml:space="preserve"> struggle with</w:t>
      </w:r>
      <w:r>
        <w:rPr>
          <w:rFonts w:ascii="Times New Roman" w:hAnsi="Times New Roman"/>
          <w:rtl w:val="0"/>
          <w:lang w:val="en-US"/>
        </w:rPr>
        <w:t xml:space="preserve"> notable food insecurity. Approximately 30 million Brazilians are food insecure, lacking consistent access to sufficient nutrition (FAO, 2019). </w:t>
      </w:r>
      <w:r>
        <w:rPr>
          <w:rFonts w:ascii="Times New Roman" w:hAnsi="Times New Roman"/>
          <w:rtl w:val="0"/>
          <w:lang w:val="en-US"/>
        </w:rPr>
        <w:t xml:space="preserve">For example, in and around cities such as Rio de Janeiro and Sao Paolo are slums called </w:t>
      </w:r>
      <w:r>
        <w:rPr>
          <w:rFonts w:ascii="Times New Roman" w:hAnsi="Times New Roman"/>
          <w:rtl w:val="0"/>
          <w:lang w:val="en-US"/>
        </w:rPr>
        <w:t>favelas</w:t>
      </w:r>
      <w:r>
        <w:rPr>
          <w:rFonts w:ascii="Times New Roman" w:hAnsi="Times New Roman"/>
          <w:i w:val="1"/>
          <w:iCs w:val="1"/>
          <w:rtl w:val="0"/>
          <w:lang w:val="en-US"/>
        </w:rPr>
        <w:t>.</w:t>
      </w:r>
      <w:r>
        <w:rPr>
          <w:rFonts w:ascii="Times New Roman" w:hAnsi="Times New Roman"/>
          <w:rtl w:val="0"/>
          <w:lang w:val="en-US"/>
        </w:rPr>
        <w:t xml:space="preserve"> The residents of these densely populated settlements suffer from poverty, unsanitary conditions, and social inequality. One recent study found 89% of those surveyed (n=909) in </w:t>
      </w:r>
      <w:r>
        <w:rPr>
          <w:rFonts w:ascii="Times New Roman" w:hAnsi="Times New Roman"/>
          <w:rtl w:val="0"/>
          <w:lang w:val="en-US"/>
        </w:rPr>
        <w:t>favelas</w:t>
      </w:r>
      <w:r>
        <w:rPr>
          <w:rFonts w:ascii="Times New Roman" w:hAnsi="Times New Roman"/>
          <w:rtl w:val="0"/>
          <w:lang w:val="en-US"/>
        </w:rPr>
        <w:t xml:space="preserve"> experienced food insecurity (Manfrinato et al., 2020). Overall, Brazilian c</w:t>
      </w:r>
      <w:r>
        <w:rPr>
          <w:rFonts w:ascii="Times New Roman" w:hAnsi="Times New Roman"/>
          <w:rtl w:val="0"/>
          <w:lang w:val="en-US"/>
        </w:rPr>
        <w:t>hildren, adolescents, and the elderly are especially vulnerable to food insecurity concerns.</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Families i</w:t>
      </w:r>
      <w:r>
        <w:rPr>
          <w:rFonts w:ascii="Times New Roman" w:hAnsi="Times New Roman"/>
          <w:rtl w:val="0"/>
          <w:lang w:val="en-US"/>
        </w:rPr>
        <w:t>n</w:t>
      </w:r>
      <w:r>
        <w:rPr>
          <w:rFonts w:ascii="Times New Roman" w:hAnsi="Times New Roman"/>
          <w:rtl w:val="0"/>
          <w:lang w:val="en-US"/>
        </w:rPr>
        <w:t xml:space="preserve"> Brazil, particularly in rural areas, typically rely on subsistence farming or small-scale agriculture for their livelihoods. A large portion of the agricultural workforce consists of smallholder farmers. Unfortunately, they endure hardships such as limited access to markets, poor infrastructure, and climate-related challenges. In addition, their typical diets rely substantially on staple foods like rice, beans, and corn, with less access to a variety of nutritious foods (de Mello Marsola et al., 2021). This dependency on staple crops is noteworthy</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In this context, f</w:t>
      </w:r>
      <w:r>
        <w:rPr>
          <w:rFonts w:ascii="Times New Roman" w:hAnsi="Times New Roman"/>
          <w:rtl w:val="0"/>
          <w:lang w:val="en-US"/>
        </w:rPr>
        <w:t>ood security becomes vulnerable to environmental changes and the decline of pollinators.</w:t>
      </w:r>
      <w:r>
        <w:rPr>
          <w:rFonts w:ascii="Times New Roman" w:hAnsi="Times New Roman"/>
          <w:rtl w:val="0"/>
          <w:lang w:val="en-US"/>
        </w:rPr>
        <w:t xml:space="preserve"> </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Pollinator loss directly exacerbates food insecurity, particularly in rural communities and for smallholder farmers, in several ways. First and foremost, pollinator loss decreases crop yields (Nath et al, 2022). Crop yields are the measure of harvested agricultural product per unit of land area. Most rural communities in Brazil count on smallholder farms for food and income, making them more vulnerable to both types of loss. Second, pollinator decline harms nutritional quality by reducing the availability of nutrient-dense foods. Third, pollinator decline destabilizes local economies. Smallholder farmers, who lack the financial resources to adopt alternative pollination methods, are disproportionately impacted (</w:t>
      </w:r>
      <w:r>
        <w:rPr>
          <w:rFonts w:ascii="Times New Roman" w:hAnsi="Times New Roman"/>
          <w:rtl w:val="0"/>
          <w:lang w:val="en-US"/>
        </w:rPr>
        <w:t>Novais, et al., 2018</w:t>
      </w:r>
      <w:r>
        <w:rPr>
          <w:rFonts w:ascii="Times New Roman" w:hAnsi="Times New Roman"/>
          <w:rtl w:val="0"/>
          <w:lang w:val="en-US"/>
        </w:rPr>
        <w:t>).</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 xml:space="preserve">In terms of the challenge and its impact, pollinator decline is clearly one of the primary drivers of food insecurity. </w:t>
      </w:r>
      <w:r>
        <w:rPr>
          <w:rFonts w:ascii="Times New Roman" w:hAnsi="Times New Roman"/>
          <w:rtl w:val="0"/>
          <w:lang w:val="en-US"/>
        </w:rPr>
        <w:t>A</w:t>
      </w:r>
      <w:r>
        <w:rPr>
          <w:rFonts w:ascii="Times New Roman" w:hAnsi="Times New Roman"/>
          <w:rtl w:val="0"/>
          <w:lang w:val="en-US"/>
        </w:rPr>
        <w:t xml:space="preserve">ccording to Pollinator Partnership, a non-profit organization, around 75% of our crops and one-third of our food depend on pollinators. Its website states that </w:t>
      </w:r>
      <w:r>
        <w:rPr>
          <w:rFonts w:ascii="Times New Roman" w:hAnsi="Times New Roman" w:hint="default"/>
          <w:rtl w:val="0"/>
          <w:lang w:val="en-US"/>
        </w:rPr>
        <w:t>“</w:t>
      </w:r>
      <w:r>
        <w:rPr>
          <w:rFonts w:ascii="Times New Roman" w:hAnsi="Times New Roman"/>
          <w:rtl w:val="0"/>
          <w:lang w:val="en-US"/>
        </w:rPr>
        <w:t>one in three bites</w:t>
      </w:r>
      <w:r>
        <w:rPr>
          <w:rFonts w:ascii="Times New Roman" w:hAnsi="Times New Roman" w:hint="default"/>
          <w:rtl w:val="0"/>
          <w:lang w:val="en-US"/>
        </w:rPr>
        <w:t xml:space="preserve">” </w:t>
      </w:r>
      <w:r>
        <w:rPr>
          <w:rFonts w:ascii="Times New Roman" w:hAnsi="Times New Roman"/>
          <w:rtl w:val="0"/>
          <w:lang w:val="en-US"/>
        </w:rPr>
        <w:t>is thanks to pollinators (Pollinator Partnership). This declaration is eye-opening. It reminds us of the enormous impact pollinators have on our food system. For example, pollinators</w:t>
      </w:r>
      <w:r>
        <w:rPr>
          <w:rFonts w:ascii="Times New Roman" w:hAnsi="Times New Roman"/>
          <w:rtl w:val="0"/>
          <w:lang w:val="en-US"/>
        </w:rPr>
        <w:t xml:space="preserve">, including bees, butterflies, bats, and birds, are </w:t>
      </w:r>
      <w:r>
        <w:rPr>
          <w:rFonts w:ascii="Times New Roman" w:hAnsi="Times New Roman"/>
          <w:rtl w:val="0"/>
          <w:lang w:val="en-US"/>
        </w:rPr>
        <w:t>fundamental</w:t>
      </w:r>
      <w:r>
        <w:rPr>
          <w:rFonts w:ascii="Times New Roman" w:hAnsi="Times New Roman"/>
          <w:rtl w:val="0"/>
          <w:lang w:val="en-US"/>
        </w:rPr>
        <w:t xml:space="preserve"> for the reproduction of many crops that make up Brazil's agricultural resources. These key crops include coffee, fruits, vegetables, and nuts. They remain important for both domestic consumption and international trade (Klein et al., 2007).</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 xml:space="preserve">Due to </w:t>
      </w:r>
      <w:r>
        <w:rPr>
          <w:rFonts w:ascii="Times New Roman" w:hAnsi="Times New Roman"/>
          <w:rtl w:val="0"/>
          <w:lang w:val="en-US"/>
        </w:rPr>
        <w:t>pesticide overuse, habitat destruction, and climate change, Brazil has suffered a serious decline in pollinator populations over the past few decades (Descamps et al., 2021). For example, research demonstrates that pesticides used in large-scale monoculture (single-crop) farming have severely impacted bee populations (Guzman et al., 2024). This decline jeopardizes and reduces crop pollination, resulting in lower yields, increased costs, and less fresh produce availability.</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The economic implications of pollinator decline are profound. Reduced pollination leads to less efficient farming</w:t>
      </w:r>
      <w:r>
        <w:rPr>
          <w:rFonts w:ascii="Times New Roman" w:hAnsi="Times New Roman"/>
          <w:rtl w:val="0"/>
          <w:lang w:val="en-US"/>
        </w:rPr>
        <w:t xml:space="preserve">. Farmers then feel </w:t>
      </w:r>
      <w:r>
        <w:rPr>
          <w:rFonts w:ascii="Times New Roman" w:hAnsi="Times New Roman"/>
          <w:rtl w:val="0"/>
          <w:lang w:val="it-IT"/>
        </w:rPr>
        <w:t>compell</w:t>
      </w:r>
      <w:r>
        <w:rPr>
          <w:rFonts w:ascii="Times New Roman" w:hAnsi="Times New Roman"/>
          <w:rtl w:val="0"/>
          <w:lang w:val="en-US"/>
        </w:rPr>
        <w:t>ed</w:t>
      </w:r>
      <w:r>
        <w:rPr>
          <w:rFonts w:ascii="Times New Roman" w:hAnsi="Times New Roman"/>
          <w:rtl w:val="0"/>
          <w:lang w:val="en-US"/>
        </w:rPr>
        <w:t xml:space="preserve"> to rely on increased pesticide use or artificial pollination methods. This approach is more expensive and less effective. A vicious cycle </w:t>
      </w:r>
      <w:r>
        <w:rPr>
          <w:rFonts w:ascii="Times New Roman" w:hAnsi="Times New Roman"/>
          <w:rtl w:val="0"/>
          <w:lang w:val="en-US"/>
        </w:rPr>
        <w:t>sparks. E</w:t>
      </w:r>
      <w:r>
        <w:rPr>
          <w:rFonts w:ascii="Times New Roman" w:hAnsi="Times New Roman"/>
          <w:rtl w:val="0"/>
          <w:lang w:val="en-US"/>
        </w:rPr>
        <w:t xml:space="preserve">nvironmental degradation and increased production costs </w:t>
      </w:r>
      <w:r>
        <w:rPr>
          <w:rFonts w:ascii="Times New Roman" w:hAnsi="Times New Roman"/>
          <w:rtl w:val="0"/>
          <w:lang w:val="en-US"/>
        </w:rPr>
        <w:t>drive up food prices. This economic consequence hinders</w:t>
      </w:r>
      <w:r>
        <w:rPr>
          <w:rFonts w:ascii="Times New Roman" w:hAnsi="Times New Roman"/>
          <w:rtl w:val="0"/>
          <w:lang w:val="en-US"/>
        </w:rPr>
        <w:t xml:space="preserve"> access to food, particularly for marginalized rural communities (Novais et al., 2018).</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Moreover, climate change exacerbates the issue. Pollinator activity and habitats are disrupted by altered</w:t>
      </w:r>
      <w:r>
        <w:rPr>
          <w:rFonts w:ascii="Times New Roman" w:hAnsi="Times New Roman"/>
          <w:rtl w:val="0"/>
          <w:lang w:val="en-US"/>
        </w:rPr>
        <w:t xml:space="preserve"> </w:t>
      </w:r>
      <w:r>
        <w:rPr>
          <w:rFonts w:ascii="Times New Roman" w:hAnsi="Times New Roman"/>
          <w:rtl w:val="0"/>
          <w:lang w:val="en-US"/>
        </w:rPr>
        <w:t>weather patterns</w:t>
      </w:r>
      <w:r>
        <w:rPr>
          <w:rFonts w:ascii="Times New Roman" w:hAnsi="Times New Roman"/>
          <w:rtl w:val="0"/>
          <w:lang w:val="en-US"/>
        </w:rPr>
        <w:t>. C</w:t>
      </w:r>
      <w:r>
        <w:rPr>
          <w:rFonts w:ascii="Times New Roman" w:hAnsi="Times New Roman"/>
          <w:rtl w:val="0"/>
          <w:lang w:val="en-US"/>
        </w:rPr>
        <w:t>rop seasons are also negatively affected. This issue directly impacts Brazil</w:t>
      </w:r>
      <w:r>
        <w:rPr>
          <w:rFonts w:ascii="Times New Roman" w:hAnsi="Times New Roman" w:hint="default"/>
          <w:rtl w:val="0"/>
          <w:lang w:val="en-US"/>
        </w:rPr>
        <w:t>’</w:t>
      </w:r>
      <w:r>
        <w:rPr>
          <w:rFonts w:ascii="Times New Roman" w:hAnsi="Times New Roman"/>
          <w:rtl w:val="0"/>
          <w:lang w:val="en-US"/>
        </w:rPr>
        <w:t>s ability to ensure food security for its population</w:t>
      </w:r>
      <w:r>
        <w:rPr>
          <w:rFonts w:ascii="Times New Roman" w:hAnsi="Times New Roman"/>
          <w:rtl w:val="0"/>
          <w:lang w:val="en-US"/>
        </w:rPr>
        <w:t>. A</w:t>
      </w:r>
      <w:r>
        <w:rPr>
          <w:rFonts w:ascii="Times New Roman" w:hAnsi="Times New Roman"/>
          <w:rtl w:val="0"/>
          <w:lang w:val="en-US"/>
        </w:rPr>
        <w:t>gricultural production becomes increasingly unreliable and susceptible to natural disasters such as droughts and floods. (Descamps et al., 2021).</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The solution to Brazil</w:t>
      </w:r>
      <w:r>
        <w:rPr>
          <w:rFonts w:ascii="Times New Roman" w:hAnsi="Times New Roman" w:hint="default"/>
          <w:rtl w:val="0"/>
          <w:lang w:val="en-US"/>
        </w:rPr>
        <w:t>’</w:t>
      </w:r>
      <w:r>
        <w:rPr>
          <w:rFonts w:ascii="Times New Roman" w:hAnsi="Times New Roman"/>
          <w:rtl w:val="0"/>
          <w:lang w:val="en-US"/>
        </w:rPr>
        <w:t xml:space="preserve">s food insecurity is the increased </w:t>
      </w:r>
      <w:r>
        <w:rPr>
          <w:rFonts w:ascii="Times New Roman" w:hAnsi="Times New Roman"/>
          <w:rtl w:val="0"/>
          <w:lang w:val="en-US"/>
        </w:rPr>
        <w:t xml:space="preserve">promotion and </w:t>
      </w:r>
      <w:r>
        <w:rPr>
          <w:rFonts w:ascii="Times New Roman" w:hAnsi="Times New Roman"/>
          <w:rtl w:val="0"/>
          <w:lang w:val="en-US"/>
        </w:rPr>
        <w:t>implementation of sustainable agricultural practices</w:t>
      </w:r>
      <w:r>
        <w:rPr>
          <w:rFonts w:ascii="Times New Roman" w:hAnsi="Times New Roman"/>
          <w:rtl w:val="0"/>
          <w:lang w:val="en-US"/>
        </w:rPr>
        <w:t>. These practices can serve as powerful tools</w:t>
      </w:r>
      <w:r>
        <w:rPr>
          <w:rFonts w:ascii="Times New Roman" w:hAnsi="Times New Roman"/>
          <w:rtl w:val="0"/>
          <w:lang w:val="en-US"/>
        </w:rPr>
        <w:t xml:space="preserve"> to protect and rebuild pollinator populations. Agroecological farming, for example, highlights biodiversity, soil health, and sustainable farming practices that create an environment conducive to pollinators. This effective solution includes planting wildflower strips and native plants that protect pollinators, as well </w:t>
      </w:r>
      <w:r>
        <w:rPr>
          <w:rFonts w:ascii="Times New Roman" w:hAnsi="Times New Roman"/>
          <w:rtl w:val="0"/>
          <w:lang w:val="en-US"/>
        </w:rPr>
        <w:t xml:space="preserve">as </w:t>
      </w:r>
      <w:r>
        <w:rPr>
          <w:rFonts w:ascii="Times New Roman" w:hAnsi="Times New Roman"/>
          <w:rtl w:val="0"/>
          <w:lang w:val="en-US"/>
        </w:rPr>
        <w:t xml:space="preserve">reducing pesticide use (Gamage et al., 2023). </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The creation of these pollinator corridors and buffer zones around farms are recommended to maintain healthy populations of pollinators. Experts emphasize that the Amazon Rainforest and Cerrado contain rich ecosystems</w:t>
      </w:r>
      <w:r>
        <w:rPr>
          <w:rFonts w:ascii="Times New Roman" w:hAnsi="Times New Roman"/>
          <w:rtl w:val="0"/>
          <w:lang w:val="en-US"/>
        </w:rPr>
        <w:t>. They</w:t>
      </w:r>
      <w:r>
        <w:rPr>
          <w:rFonts w:ascii="Times New Roman" w:hAnsi="Times New Roman"/>
          <w:rtl w:val="0"/>
          <w:lang w:val="en-US"/>
        </w:rPr>
        <w:t xml:space="preserve"> can serve as key habitats when protected and restored (Novais et al., 2018). </w:t>
      </w:r>
      <w:r>
        <w:rPr>
          <w:rFonts w:ascii="Times New Roman" w:hAnsi="Times New Roman"/>
          <w:rtl w:val="0"/>
          <w:lang w:val="en-US"/>
        </w:rPr>
        <w:t>In addition to agroforestry, innovative practices such as organic farming, alternative non-toxic pesticide application, regenerative farming, and IPM (Integrated Pest Management) benefit pollinator health. Moreover, r</w:t>
      </w:r>
      <w:r>
        <w:rPr>
          <w:rFonts w:ascii="Times New Roman" w:hAnsi="Times New Roman"/>
          <w:rtl w:val="0"/>
          <w:lang w:val="en-US"/>
        </w:rPr>
        <w:t>aising awareness about the importance of pollinators is crucial</w:t>
      </w:r>
      <w:r>
        <w:rPr>
          <w:rFonts w:ascii="Times New Roman" w:hAnsi="Times New Roman"/>
          <w:rtl w:val="0"/>
          <w:lang w:val="en-US"/>
        </w:rPr>
        <w:t xml:space="preserve">. Greater awareness can ignite more </w:t>
      </w:r>
      <w:r>
        <w:rPr>
          <w:rFonts w:ascii="Times New Roman" w:hAnsi="Times New Roman"/>
          <w:rtl w:val="0"/>
          <w:lang w:val="en-US"/>
        </w:rPr>
        <w:t>support for conservation initiatives. Moreover, focusing on sustainable farming practices and pollinator-friendly approaches empowers local farmers to apply their skills for everyone</w:t>
      </w:r>
      <w:r>
        <w:rPr>
          <w:rFonts w:ascii="Times New Roman" w:hAnsi="Times New Roman" w:hint="default"/>
          <w:rtl w:val="0"/>
          <w:lang w:val="en-US"/>
        </w:rPr>
        <w:t>’</w:t>
      </w:r>
      <w:r>
        <w:rPr>
          <w:rFonts w:ascii="Times New Roman" w:hAnsi="Times New Roman"/>
          <w:rtl w:val="0"/>
          <w:lang w:val="en-US"/>
        </w:rPr>
        <w:t>s benefit (Gamage et al., 2023).</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Numerous challenges will emerge, but can be overcome with government support. For example, farmers (both large-scale and smallholder) will face financial constraints when transitioning to pollinator-friendly farming practices. In response to this obstacle, g</w:t>
      </w:r>
      <w:r>
        <w:rPr>
          <w:rFonts w:ascii="Times New Roman" w:hAnsi="Times New Roman"/>
          <w:rtl w:val="0"/>
          <w:lang w:val="en-US"/>
        </w:rPr>
        <w:t xml:space="preserve">overnment programs must offer financial incentives and support for farmers adopting pollinator-friendly practices. These incentives can include subsidies for adopting organic farming methods and low-interest loans for habitat restoration. Tax breaks for maintaining pollinator-friendly land can also be helpful (Novais et al., 2018). Establishing a national monitoring program to track pollinator health and its relationship to agricultural production would </w:t>
      </w:r>
      <w:r>
        <w:rPr>
          <w:rFonts w:ascii="Times New Roman" w:hAnsi="Times New Roman"/>
          <w:rtl w:val="0"/>
          <w:lang w:val="en-US"/>
        </w:rPr>
        <w:t xml:space="preserve">also </w:t>
      </w:r>
      <w:r>
        <w:rPr>
          <w:rFonts w:ascii="Times New Roman" w:hAnsi="Times New Roman"/>
          <w:rtl w:val="0"/>
          <w:lang w:val="en-US"/>
        </w:rPr>
        <w:t>greatly benefit Brazil. Research initiatives can collect and analyze relevant data</w:t>
      </w:r>
      <w:r>
        <w:rPr>
          <w:rFonts w:ascii="Times New Roman" w:hAnsi="Times New Roman"/>
          <w:rtl w:val="0"/>
          <w:lang w:val="en-US"/>
        </w:rPr>
        <w:t xml:space="preserve">. The findings </w:t>
      </w:r>
      <w:r>
        <w:rPr>
          <w:rFonts w:ascii="Times New Roman" w:hAnsi="Times New Roman"/>
          <w:rtl w:val="0"/>
          <w:lang w:val="en-US"/>
        </w:rPr>
        <w:t xml:space="preserve">will guide policy and farming practices that protect pollinators while </w:t>
      </w:r>
      <w:r>
        <w:rPr>
          <w:rFonts w:ascii="Times New Roman" w:hAnsi="Times New Roman"/>
          <w:rtl w:val="0"/>
          <w:lang w:val="en-US"/>
        </w:rPr>
        <w:t xml:space="preserve">simultaneously </w:t>
      </w:r>
      <w:r>
        <w:rPr>
          <w:rFonts w:ascii="Times New Roman" w:hAnsi="Times New Roman"/>
          <w:rtl w:val="0"/>
          <w:lang w:val="en-US"/>
        </w:rPr>
        <w:t>increasing food security.</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In addition to rural solutions, Brazil has launched remarkable urban pollinator initiatives. In cities like S</w:t>
      </w:r>
      <w:r>
        <w:rPr>
          <w:rFonts w:ascii="Times New Roman" w:hAnsi="Times New Roman" w:hint="default"/>
          <w:rtl w:val="0"/>
          <w:lang w:val="en-US"/>
        </w:rPr>
        <w:t>ã</w:t>
      </w:r>
      <w:r>
        <w:rPr>
          <w:rFonts w:ascii="Times New Roman" w:hAnsi="Times New Roman"/>
          <w:rtl w:val="0"/>
          <w:lang w:val="en-US"/>
        </w:rPr>
        <w:t>o Paulo, people embrace the idea that urban areas can support pollinator populations. Innovative initiatives create green spaces in urban environments, such as pollinator gardens, green roofs, and urban beekeeping programs. These sustainable programs provide habitats for bees, butterflies, and additional pollinators</w:t>
      </w:r>
      <w:r>
        <w:rPr>
          <w:rFonts w:ascii="Times New Roman" w:hAnsi="Times New Roman"/>
          <w:rtl w:val="0"/>
          <w:lang w:val="en-US"/>
        </w:rPr>
        <w:t xml:space="preserve">. Creative and community-oriented interventions like these </w:t>
      </w:r>
      <w:r>
        <w:rPr>
          <w:rFonts w:ascii="Times New Roman" w:hAnsi="Times New Roman"/>
          <w:rtl w:val="0"/>
          <w:lang w:val="en-US"/>
        </w:rPr>
        <w:t>foster biodiversity even in urban locations (UNDP, 2019). Urban beekeeping</w:t>
      </w:r>
      <w:r>
        <w:rPr>
          <w:rFonts w:ascii="Times New Roman" w:hAnsi="Times New Roman"/>
          <w:rtl w:val="0"/>
          <w:lang w:val="en-US"/>
        </w:rPr>
        <w:t>,</w:t>
      </w:r>
      <w:r>
        <w:rPr>
          <w:rFonts w:ascii="Times New Roman" w:hAnsi="Times New Roman"/>
          <w:rtl w:val="0"/>
          <w:lang w:val="en-US"/>
        </w:rPr>
        <w:t xml:space="preserve"> in particular</w:t>
      </w:r>
      <w:r>
        <w:rPr>
          <w:rFonts w:ascii="Times New Roman" w:hAnsi="Times New Roman"/>
          <w:rtl w:val="0"/>
          <w:lang w:val="en-US"/>
        </w:rPr>
        <w:t>,</w:t>
      </w:r>
      <w:r>
        <w:rPr>
          <w:rFonts w:ascii="Times New Roman" w:hAnsi="Times New Roman"/>
          <w:rtl w:val="0"/>
          <w:lang w:val="en-US"/>
        </w:rPr>
        <w:t xml:space="preserve"> has gained popularity as a method of enhancing local pollinator populations while promoting environmental awareness and community engagement</w:t>
      </w:r>
      <w:r>
        <w:rPr>
          <w:rFonts w:ascii="Times New Roman" w:hAnsi="Times New Roman"/>
          <w:rtl w:val="0"/>
          <w:lang w:val="en-US"/>
        </w:rPr>
        <w:t xml:space="preserve"> (de Souza, 2024)</w:t>
      </w:r>
      <w:r>
        <w:rPr>
          <w:rFonts w:ascii="Times New Roman" w:hAnsi="Times New Roman"/>
          <w:rtl w:val="0"/>
          <w:lang w:val="en-US"/>
        </w:rPr>
        <w:t>. By involving citizens in beekeeping activities, urban initiatives not only improve pollinator habitats, but also raise awareness of the importance of pollinators in food production.</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Based on my research, I believe a national pollinator conservation plan would most effectively address both pollinator decline and food insecurity in Brazil. My solution includes several main components. First, the Brazilian government should create a national pollinator protection strategy that integrates into existing agricultural and environmental policies. One of the most important</w:t>
      </w:r>
      <w:r>
        <w:rPr>
          <w:rFonts w:ascii="Times New Roman" w:hAnsi="Times New Roman"/>
          <w:rtl w:val="0"/>
          <w:lang w:val="en-US"/>
        </w:rPr>
        <w:t>, immediate</w:t>
      </w:r>
      <w:r>
        <w:rPr>
          <w:rFonts w:ascii="Times New Roman" w:hAnsi="Times New Roman"/>
          <w:rtl w:val="0"/>
          <w:lang w:val="en-US"/>
        </w:rPr>
        <w:t xml:space="preserve"> steps to </w:t>
      </w:r>
      <w:r>
        <w:rPr>
          <w:rFonts w:ascii="Times New Roman" w:hAnsi="Times New Roman"/>
          <w:rtl w:val="0"/>
          <w:lang w:val="en-US"/>
        </w:rPr>
        <w:t>strive for</w:t>
      </w:r>
      <w:r>
        <w:rPr>
          <w:rFonts w:ascii="Times New Roman" w:hAnsi="Times New Roman"/>
          <w:rtl w:val="0"/>
          <w:lang w:val="en-US"/>
        </w:rPr>
        <w:t xml:space="preserve"> is the reduction of harmful, toxic pesticides (Allen-Wardell et al., 1998). </w:t>
      </w:r>
      <w:r>
        <w:rPr>
          <w:rFonts w:ascii="Times New Roman" w:hAnsi="Times New Roman"/>
          <w:rtl w:val="0"/>
          <w:lang w:val="en-US"/>
        </w:rPr>
        <w:t xml:space="preserve">This goal can be achieved through advocacy and policy changes. In my home state of Colorado, for example, Governor Polis signed a law in 2023 to limit the use of certain pesticides. These pesticides are particularly lethal for bees (i.e., neonicotinoids) so this legislation supports pollinator health. Similarly, Brazilian legislation can </w:t>
      </w:r>
      <w:r>
        <w:rPr>
          <w:rFonts w:ascii="Times New Roman" w:hAnsi="Times New Roman"/>
          <w:rtl w:val="0"/>
          <w:lang w:val="en-US"/>
        </w:rPr>
        <w:t>protect pollinators</w:t>
      </w:r>
      <w:r>
        <w:rPr>
          <w:rFonts w:ascii="Times New Roman" w:hAnsi="Times New Roman"/>
          <w:rtl w:val="0"/>
          <w:lang w:val="en-US"/>
        </w:rPr>
        <w:t>. Farmers</w:t>
      </w:r>
      <w:r>
        <w:rPr>
          <w:rFonts w:ascii="Times New Roman" w:hAnsi="Times New Roman" w:hint="default"/>
          <w:rtl w:val="0"/>
          <w:lang w:val="en-US"/>
        </w:rPr>
        <w:t xml:space="preserve">’ </w:t>
      </w:r>
      <w:r>
        <w:rPr>
          <w:rFonts w:ascii="Times New Roman" w:hAnsi="Times New Roman"/>
          <w:rtl w:val="0"/>
          <w:lang w:val="en-US"/>
        </w:rPr>
        <w:t>can</w:t>
      </w:r>
      <w:r>
        <w:rPr>
          <w:rFonts w:ascii="Times New Roman" w:hAnsi="Times New Roman"/>
          <w:rtl w:val="0"/>
          <w:lang w:val="en-US"/>
        </w:rPr>
        <w:t xml:space="preserve"> balance that priority with</w:t>
      </w:r>
      <w:r>
        <w:rPr>
          <w:rFonts w:ascii="Times New Roman" w:hAnsi="Times New Roman"/>
          <w:rtl w:val="0"/>
          <w:lang w:val="en-US"/>
        </w:rPr>
        <w:t xml:space="preserve"> their </w:t>
      </w:r>
      <w:r>
        <w:rPr>
          <w:rFonts w:ascii="Times New Roman" w:hAnsi="Times New Roman"/>
          <w:rtl w:val="0"/>
          <w:lang w:val="en-US"/>
        </w:rPr>
        <w:t>strategies for maintaining crop yield. This new policy would align with Brazil</w:t>
      </w:r>
      <w:r>
        <w:rPr>
          <w:rFonts w:ascii="Times New Roman" w:hAnsi="Times New Roman" w:hint="default"/>
          <w:rtl w:val="0"/>
          <w:lang w:val="en-US"/>
        </w:rPr>
        <w:t>’</w:t>
      </w:r>
      <w:r>
        <w:rPr>
          <w:rFonts w:ascii="Times New Roman" w:hAnsi="Times New Roman"/>
          <w:rtl w:val="0"/>
          <w:lang w:val="en-US"/>
        </w:rPr>
        <w:t xml:space="preserve">s commitment to the Paris Agreement and its sustainable development goals (UNDP, 2019). </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 xml:space="preserve">Second, it should provide direct financial support to farmers, especially smallholders, through subsidies, loans, and grants to facilitate progress towards more sustainable farming practices. This support would also include funding for pollinator habitat restoration and the establishment of pollinator corridors. Moreover, agroforestry practices would </w:t>
      </w:r>
      <w:r>
        <w:rPr>
          <w:rFonts w:ascii="Times New Roman" w:hAnsi="Times New Roman"/>
          <w:rtl w:val="0"/>
          <w:lang w:val="en-US"/>
        </w:rPr>
        <w:t>strengthen</w:t>
      </w:r>
      <w:r>
        <w:rPr>
          <w:rFonts w:ascii="Times New Roman" w:hAnsi="Times New Roman"/>
          <w:rtl w:val="0"/>
          <w:lang w:val="it-IT"/>
        </w:rPr>
        <w:t xml:space="preserve"> diverse ecosystems</w:t>
      </w:r>
      <w:r>
        <w:rPr>
          <w:rFonts w:ascii="Times New Roman" w:hAnsi="Times New Roman"/>
          <w:rtl w:val="0"/>
          <w:lang w:val="en-US"/>
        </w:rPr>
        <w:t>. These diverse ecosystems</w:t>
      </w:r>
      <w:r>
        <w:rPr>
          <w:rFonts w:ascii="Times New Roman" w:hAnsi="Times New Roman"/>
          <w:rtl w:val="0"/>
          <w:lang w:val="en-US"/>
        </w:rPr>
        <w:t xml:space="preserve"> support healthy pollinator populations and improve soil health, which create better crop yields over time (Gamage et al., 2023)</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 xml:space="preserve">Third, it should launch a nationwide campaign to educate farmers, policymakers, and the public about the importance of protecting pollinators with organic farming practices. </w:t>
      </w:r>
      <w:r>
        <w:rPr>
          <w:rFonts w:ascii="Times New Roman" w:hAnsi="Times New Roman"/>
          <w:rtl w:val="0"/>
          <w:lang w:val="en-US"/>
        </w:rPr>
        <w:t>To ensure the success of a national pollinator protection strategy, t</w:t>
      </w:r>
      <w:r>
        <w:rPr>
          <w:rFonts w:ascii="Times New Roman" w:hAnsi="Times New Roman"/>
          <w:rtl w:val="0"/>
          <w:lang w:val="en-US"/>
        </w:rPr>
        <w:t>his step would include collaboration with universities, NGOs, and international organizations</w:t>
      </w:r>
      <w:r>
        <w:rPr>
          <w:rFonts w:ascii="Times New Roman" w:hAnsi="Times New Roman"/>
          <w:rtl w:val="0"/>
          <w:lang w:val="en-US"/>
        </w:rPr>
        <w:t xml:space="preserve">. Together, they could </w:t>
      </w:r>
      <w:r>
        <w:rPr>
          <w:rFonts w:ascii="Times New Roman" w:hAnsi="Times New Roman"/>
          <w:rtl w:val="0"/>
          <w:lang w:val="en-US"/>
        </w:rPr>
        <w:t>develop and provide training programs about sustainable, organic farming techniques. The</w:t>
      </w:r>
      <w:r>
        <w:rPr>
          <w:rFonts w:ascii="Times New Roman" w:hAnsi="Times New Roman"/>
          <w:rtl w:val="0"/>
          <w:lang w:val="en-US"/>
        </w:rPr>
        <w:t>se essential</w:t>
      </w:r>
      <w:r>
        <w:rPr>
          <w:rFonts w:ascii="Times New Roman" w:hAnsi="Times New Roman"/>
          <w:rtl w:val="0"/>
          <w:lang w:val="en-US"/>
        </w:rPr>
        <w:t xml:space="preserve"> techniques include avoiding synthetic pesticides to reduce harming pollinators. Organizations such as Embrapa, the FAO, and the World Bank could also provide research funding and global best practices</w:t>
      </w:r>
      <w:r>
        <w:rPr>
          <w:rFonts w:ascii="Times New Roman" w:hAnsi="Times New Roman"/>
          <w:rtl w:val="0"/>
          <w:lang w:val="en-US"/>
        </w:rPr>
        <w:t>. This support and guidance would</w:t>
      </w:r>
      <w:r>
        <w:rPr>
          <w:rFonts w:ascii="Times New Roman" w:hAnsi="Times New Roman"/>
          <w:rtl w:val="0"/>
          <w:lang w:val="en-US"/>
        </w:rPr>
        <w:t xml:space="preserve"> improve food security and pollinator conservation in Brazil</w:t>
      </w:r>
      <w:r>
        <w:rPr>
          <w:rFonts w:ascii="Times New Roman" w:hAnsi="Times New Roman"/>
          <w:rtl w:val="0"/>
          <w:lang w:val="en-US"/>
        </w:rPr>
        <w:t>. By addressing both short-term and long-terms issues through a team approach, Brazil</w:t>
      </w:r>
      <w:r>
        <w:rPr>
          <w:rFonts w:ascii="Times New Roman" w:hAnsi="Times New Roman" w:hint="default"/>
          <w:rtl w:val="0"/>
          <w:lang w:val="en-US"/>
        </w:rPr>
        <w:t>’</w:t>
      </w:r>
      <w:r>
        <w:rPr>
          <w:rFonts w:ascii="Times New Roman" w:hAnsi="Times New Roman"/>
          <w:rtl w:val="0"/>
          <w:lang w:val="en-US"/>
        </w:rPr>
        <w:t>s government and its partners can provide a balanced and holistic solution.</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en-US"/>
        </w:rPr>
        <w:t>Finally, it should establish a long-term research program to track the impact of conservation efforts on both pollinator populations and crop yields. This step would allow the plan to adapt long</w:t>
      </w:r>
      <w:r>
        <w:rPr>
          <w:rFonts w:ascii="Times New Roman" w:hAnsi="Times New Roman"/>
          <w:rtl w:val="0"/>
          <w:lang w:val="en-US"/>
        </w:rPr>
        <w:t>-</w:t>
      </w:r>
      <w:r>
        <w:rPr>
          <w:rFonts w:ascii="Times New Roman" w:hAnsi="Times New Roman"/>
          <w:rtl w:val="0"/>
          <w:lang w:val="en-US"/>
        </w:rPr>
        <w:t xml:space="preserve">term to </w:t>
      </w:r>
      <w:r>
        <w:rPr>
          <w:rFonts w:ascii="Times New Roman" w:hAnsi="Times New Roman"/>
          <w:rtl w:val="0"/>
          <w:lang w:val="en-US"/>
        </w:rPr>
        <w:t>Brazil</w:t>
      </w:r>
      <w:r>
        <w:rPr>
          <w:rFonts w:ascii="Times New Roman" w:hAnsi="Times New Roman" w:hint="default"/>
          <w:rtl w:val="0"/>
          <w:lang w:val="en-US"/>
        </w:rPr>
        <w:t>’</w:t>
      </w:r>
      <w:r>
        <w:rPr>
          <w:rFonts w:ascii="Times New Roman" w:hAnsi="Times New Roman"/>
          <w:rtl w:val="0"/>
          <w:lang w:val="en-US"/>
        </w:rPr>
        <w:t xml:space="preserve">s </w:t>
      </w:r>
      <w:r>
        <w:rPr>
          <w:rFonts w:ascii="Times New Roman" w:hAnsi="Times New Roman"/>
          <w:rtl w:val="0"/>
          <w:lang w:val="en-US"/>
        </w:rPr>
        <w:t>changing environmental and agricultural conditions. It is always important to monitor progress, measuring it and adjusting as needed based on scientifically rigorous data.</w:t>
      </w:r>
      <w:r>
        <w:rPr>
          <w:rFonts w:ascii="Times New Roman" w:hAnsi="Times New Roman"/>
          <w:rtl w:val="0"/>
          <w:lang w:val="en-US"/>
        </w:rPr>
        <w:t xml:space="preserve"> This in-depth and longitudinal research would consistently foster deeper understanding and encourage cutting edge solutions. To solve the challenge of food insecurity, we must rely on research to inspire both hope and action.</w:t>
      </w:r>
    </w:p>
    <w:p>
      <w:pPr>
        <w:pStyle w:val="Body"/>
        <w:shd w:val="clear" w:color="auto" w:fill="ffffff"/>
        <w:spacing w:after="140" w:line="240" w:lineRule="auto"/>
        <w:rPr>
          <w:rFonts w:ascii="Times New Roman" w:cs="Times New Roman" w:hAnsi="Times New Roman" w:eastAsia="Times New Roman"/>
        </w:rPr>
      </w:pPr>
      <w:r>
        <w:rPr>
          <w:rFonts w:ascii="Times New Roman" w:hAnsi="Times New Roman"/>
          <w:rtl w:val="0"/>
          <w:lang w:val="nl-NL"/>
        </w:rPr>
        <w:t>In conclusion, Brazil</w:t>
      </w:r>
      <w:r>
        <w:rPr>
          <w:rFonts w:ascii="Times New Roman" w:hAnsi="Times New Roman" w:hint="default"/>
          <w:rtl w:val="0"/>
          <w:lang w:val="en-US"/>
        </w:rPr>
        <w:t>’</w:t>
      </w:r>
      <w:r>
        <w:rPr>
          <w:rFonts w:ascii="Times New Roman" w:hAnsi="Times New Roman"/>
          <w:rtl w:val="0"/>
          <w:lang w:val="en-US"/>
        </w:rPr>
        <w:t xml:space="preserve">s food insecurity crisis remains strongly </w:t>
      </w:r>
      <w:r>
        <w:rPr>
          <w:rFonts w:ascii="Times New Roman" w:hAnsi="Times New Roman"/>
          <w:rtl w:val="0"/>
          <w:lang w:val="en-US"/>
        </w:rPr>
        <w:t>linked</w:t>
      </w:r>
      <w:r>
        <w:rPr>
          <w:rFonts w:ascii="Times New Roman" w:hAnsi="Times New Roman"/>
          <w:rtl w:val="0"/>
          <w:lang w:val="en-US"/>
        </w:rPr>
        <w:t xml:space="preserve"> to the decline of pollinators. </w:t>
      </w:r>
      <w:r>
        <w:rPr>
          <w:rFonts w:ascii="Times New Roman" w:hAnsi="Times New Roman"/>
          <w:rtl w:val="0"/>
          <w:lang w:val="en-US"/>
        </w:rPr>
        <w:t xml:space="preserve">Pollinator decline puts food production and access at tremendous risk (Tscharntke, 2021). </w:t>
      </w:r>
      <w:r>
        <w:rPr>
          <w:rFonts w:ascii="Times New Roman" w:hAnsi="Times New Roman"/>
          <w:rtl w:val="0"/>
          <w:lang w:val="en-US"/>
        </w:rPr>
        <w:t xml:space="preserve">As a positive, feasible </w:t>
      </w:r>
      <w:r>
        <w:rPr>
          <w:rFonts w:ascii="Times New Roman" w:hAnsi="Times New Roman"/>
          <w:rtl w:val="0"/>
          <w:lang w:val="en-US"/>
        </w:rPr>
        <w:t xml:space="preserve">and culturally relevant </w:t>
      </w:r>
      <w:r>
        <w:rPr>
          <w:rFonts w:ascii="Times New Roman" w:hAnsi="Times New Roman"/>
          <w:rtl w:val="0"/>
          <w:lang w:val="en-US"/>
        </w:rPr>
        <w:t xml:space="preserve">step, I have proposed a pollinator conservation and food security plan. It offers a comprehensive, sustainable </w:t>
      </w:r>
      <w:r>
        <w:rPr>
          <w:rFonts w:ascii="Times New Roman" w:hAnsi="Times New Roman"/>
          <w:rtl w:val="0"/>
          <w:lang w:val="en-US"/>
        </w:rPr>
        <w:t xml:space="preserve">(long lasting) </w:t>
      </w:r>
      <w:r>
        <w:rPr>
          <w:rFonts w:ascii="Times New Roman" w:hAnsi="Times New Roman"/>
          <w:rtl w:val="0"/>
          <w:lang w:val="en-US"/>
        </w:rPr>
        <w:t xml:space="preserve">solution that addresses both a root cause and an impact on food insecurity. By conserving pollinators and promoting sustainable agricultural practices, Brazil can enhance food production, increase food security, and protect its natural resources. The success of this </w:t>
      </w:r>
      <w:r>
        <w:rPr>
          <w:rFonts w:ascii="Times New Roman" w:hAnsi="Times New Roman"/>
          <w:rtl w:val="0"/>
          <w:lang w:val="en-US"/>
        </w:rPr>
        <w:t xml:space="preserve">transformative </w:t>
      </w:r>
      <w:r>
        <w:rPr>
          <w:rFonts w:ascii="Times New Roman" w:hAnsi="Times New Roman"/>
          <w:rtl w:val="0"/>
          <w:lang w:val="en-US"/>
        </w:rPr>
        <w:t xml:space="preserve">plan will depend on the active collaboration and dedication of government agencies, farmers and other agricultural stakeholders, and local communities. </w:t>
      </w:r>
      <w:r>
        <w:rPr>
          <w:rFonts w:ascii="Times New Roman" w:hAnsi="Times New Roman"/>
          <w:rtl w:val="0"/>
          <w:lang w:val="en-US"/>
        </w:rPr>
        <w:t>This is a call to action w</w:t>
      </w:r>
      <w:r>
        <w:rPr>
          <w:rFonts w:ascii="Times New Roman" w:hAnsi="Times New Roman"/>
          <w:rtl w:val="0"/>
          <w:lang w:val="en-US"/>
        </w:rPr>
        <w:t>ith shared responsibility, proactive planning, and thoughtful interventions</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 xml:space="preserve">Driven by purpose and commitment, I am optimistic the solution is within reach. </w:t>
      </w:r>
      <w:r>
        <w:rPr>
          <w:rFonts w:ascii="Times New Roman" w:hAnsi="Times New Roman"/>
          <w:rtl w:val="0"/>
        </w:rPr>
        <w:t xml:space="preserve">Brazil </w:t>
      </w:r>
      <w:r>
        <w:rPr>
          <w:rFonts w:ascii="Times New Roman" w:hAnsi="Times New Roman"/>
          <w:rtl w:val="0"/>
          <w:lang w:val="en-US"/>
        </w:rPr>
        <w:t xml:space="preserve">can </w:t>
      </w:r>
      <w:r>
        <w:rPr>
          <w:rFonts w:ascii="Times New Roman" w:hAnsi="Times New Roman"/>
          <w:rtl w:val="0"/>
          <w:lang w:val="en-US"/>
        </w:rPr>
        <w:t>confidently create a resilient and sustainable food system: one that nurtures the well-being of its population well into the future.</w:t>
      </w:r>
    </w:p>
    <w:p>
      <w:pPr>
        <w:pStyle w:val="Body"/>
        <w:shd w:val="clear" w:color="auto" w:fill="ffffff"/>
        <w:spacing w:after="160" w:line="240" w:lineRule="auto"/>
        <w:rPr>
          <w:rFonts w:ascii="Times New Roman" w:cs="Times New Roman" w:hAnsi="Times New Roman" w:eastAsia="Times New Roman"/>
          <w:b w:val="1"/>
          <w:bCs w:val="1"/>
        </w:rPr>
      </w:pPr>
      <w:r>
        <w:rPr>
          <w:rFonts w:ascii="Times New Roman" w:cs="Times New Roman" w:hAnsi="Times New Roman" w:eastAsia="Times New Roman"/>
          <w:b w:val="1"/>
          <w:bCs w:val="1"/>
        </w:rPr>
        <w:tab/>
        <w:tab/>
        <w:tab/>
        <w:tab/>
        <w:tab/>
      </w:r>
    </w:p>
    <w:p>
      <w:pPr>
        <w:pStyle w:val="Body"/>
        <w:shd w:val="clear" w:color="auto" w:fill="ffffff"/>
        <w:spacing w:after="160" w:line="240" w:lineRule="auto"/>
      </w:pPr>
      <w:r>
        <w:rPr>
          <w:rFonts w:ascii="Times New Roman" w:cs="Times New Roman" w:hAnsi="Times New Roman" w:eastAsia="Times New Roman"/>
          <w:b w:val="1"/>
          <w:bCs w:val="1"/>
        </w:rPr>
        <w:tab/>
        <w:tab/>
        <w:tab/>
        <w:tab/>
        <w:tab/>
      </w:r>
      <w:r>
        <w:rPr>
          <w:rFonts w:ascii="Arial Unicode MS" w:cs="Arial Unicode MS" w:hAnsi="Arial Unicode MS" w:eastAsia="Arial Unicode MS"/>
          <w:b w:val="0"/>
          <w:bCs w:val="0"/>
          <w:i w:val="0"/>
          <w:iCs w:val="0"/>
        </w:rPr>
        <w:br w:type="page"/>
      </w:r>
    </w:p>
    <w:p>
      <w:pPr>
        <w:pStyle w:val="Body"/>
        <w:shd w:val="clear" w:color="auto" w:fill="ffffff"/>
        <w:spacing w:after="160" w:line="240" w:lineRule="auto"/>
        <w:jc w:val="center"/>
        <w:rPr>
          <w:rFonts w:ascii="Times New Roman" w:cs="Times New Roman" w:hAnsi="Times New Roman" w:eastAsia="Times New Roman"/>
        </w:rPr>
      </w:pPr>
      <w:r>
        <w:rPr>
          <w:rFonts w:ascii="Times New Roman" w:hAnsi="Times New Roman"/>
          <w:b w:val="1"/>
          <w:bCs w:val="1"/>
          <w:rtl w:val="0"/>
          <w:lang w:val="en-US"/>
        </w:rPr>
        <w:t>References</w:t>
      </w:r>
      <w:r>
        <w:rPr>
          <w:rFonts w:ascii="Times New Roman" w:hAnsi="Times New Roman"/>
          <w:rtl w:val="0"/>
        </w:rPr>
        <w:t xml:space="preserve"> </w:t>
      </w:r>
    </w:p>
    <w:p>
      <w:pPr>
        <w:pStyle w:val="Body"/>
        <w:shd w:val="clear" w:color="auto" w:fill="ffffff"/>
        <w:spacing w:after="140" w:line="240" w:lineRule="auto"/>
        <w:ind w:left="720" w:hanging="720"/>
        <w:rPr>
          <w:rFonts w:ascii="Times New Roman" w:cs="Times New Roman" w:hAnsi="Times New Roman" w:eastAsia="Times New Roman"/>
        </w:rPr>
      </w:pPr>
      <w:r>
        <w:rPr>
          <w:rFonts w:ascii="Times New Roman" w:hAnsi="Times New Roman"/>
          <w:rtl w:val="0"/>
          <w:lang w:val="de-DE"/>
        </w:rPr>
        <w:t>Allen-Wardell, G., Bernhardt, P., Bitner, R., Burquez, A., Buchmann, S., Cane, J., Cox, P. A., Dalton, V., Feinsinger, P., Ingram, M., Inouye, D., Jones, C. E., Kennedy, K., Kevan, P., Koopowitz, H., Medellin, R., Medellin-Morales, S., Nabhan, G. P., Pavlik, B., Walker, S. (1998</w:t>
      </w:r>
      <w:r>
        <w:rPr>
          <w:rFonts w:ascii="Times New Roman" w:hAnsi="Times New Roman"/>
          <w:rtl w:val="0"/>
          <w:lang w:val="en-US"/>
        </w:rPr>
        <w:t>, February</w:t>
      </w:r>
      <w:r>
        <w:rPr>
          <w:rFonts w:ascii="Times New Roman" w:hAnsi="Times New Roman"/>
          <w:rtl w:val="0"/>
          <w:lang w:val="en-US"/>
        </w:rPr>
        <w:t xml:space="preserve">). The </w:t>
      </w:r>
      <w:r>
        <w:rPr>
          <w:rFonts w:ascii="Times New Roman" w:hAnsi="Times New Roman"/>
          <w:rtl w:val="0"/>
          <w:lang w:val="en-US"/>
        </w:rPr>
        <w:t>p</w:t>
      </w:r>
      <w:r>
        <w:rPr>
          <w:rFonts w:ascii="Times New Roman" w:hAnsi="Times New Roman"/>
          <w:rtl w:val="0"/>
          <w:lang w:val="en-US"/>
        </w:rPr>
        <w:t xml:space="preserve">otential </w:t>
      </w:r>
      <w:r>
        <w:rPr>
          <w:rFonts w:ascii="Times New Roman" w:hAnsi="Times New Roman"/>
          <w:rtl w:val="0"/>
          <w:lang w:val="en-US"/>
        </w:rPr>
        <w:t>c</w:t>
      </w:r>
      <w:r>
        <w:rPr>
          <w:rFonts w:ascii="Times New Roman" w:hAnsi="Times New Roman"/>
          <w:rtl w:val="0"/>
          <w:lang w:val="en-US"/>
        </w:rPr>
        <w:t xml:space="preserve">onsequences of </w:t>
      </w:r>
      <w:r>
        <w:rPr>
          <w:rFonts w:ascii="Times New Roman" w:hAnsi="Times New Roman"/>
          <w:rtl w:val="0"/>
          <w:lang w:val="en-US"/>
        </w:rPr>
        <w:t>p</w:t>
      </w:r>
      <w:r>
        <w:rPr>
          <w:rFonts w:ascii="Times New Roman" w:hAnsi="Times New Roman"/>
          <w:rtl w:val="0"/>
          <w:lang w:val="it-IT"/>
        </w:rPr>
        <w:t xml:space="preserve">ollinator </w:t>
      </w:r>
      <w:r>
        <w:rPr>
          <w:rFonts w:ascii="Times New Roman" w:hAnsi="Times New Roman"/>
          <w:rtl w:val="0"/>
          <w:lang w:val="en-US"/>
        </w:rPr>
        <w:t>d</w:t>
      </w:r>
      <w:r>
        <w:rPr>
          <w:rFonts w:ascii="Times New Roman" w:hAnsi="Times New Roman"/>
          <w:rtl w:val="0"/>
          <w:lang w:val="en-US"/>
        </w:rPr>
        <w:t xml:space="preserve">eclines on the </w:t>
      </w:r>
      <w:r>
        <w:rPr>
          <w:rFonts w:ascii="Times New Roman" w:hAnsi="Times New Roman"/>
          <w:rtl w:val="0"/>
          <w:lang w:val="en-US"/>
        </w:rPr>
        <w:t>c</w:t>
      </w:r>
      <w:r>
        <w:rPr>
          <w:rFonts w:ascii="Times New Roman" w:hAnsi="Times New Roman"/>
          <w:rtl w:val="0"/>
          <w:lang w:val="en-US"/>
        </w:rPr>
        <w:t xml:space="preserve">onservation of </w:t>
      </w:r>
      <w:r>
        <w:rPr>
          <w:rFonts w:ascii="Times New Roman" w:hAnsi="Times New Roman"/>
          <w:rtl w:val="0"/>
          <w:lang w:val="en-US"/>
        </w:rPr>
        <w:t>b</w:t>
      </w:r>
      <w:r>
        <w:rPr>
          <w:rFonts w:ascii="Times New Roman" w:hAnsi="Times New Roman"/>
          <w:rtl w:val="0"/>
          <w:lang w:val="en-US"/>
        </w:rPr>
        <w:t xml:space="preserve">iodiversity and </w:t>
      </w:r>
      <w:r>
        <w:rPr>
          <w:rFonts w:ascii="Times New Roman" w:hAnsi="Times New Roman"/>
          <w:rtl w:val="0"/>
          <w:lang w:val="en-US"/>
        </w:rPr>
        <w:t>s</w:t>
      </w:r>
      <w:r>
        <w:rPr>
          <w:rFonts w:ascii="Times New Roman" w:hAnsi="Times New Roman"/>
          <w:rtl w:val="0"/>
          <w:lang w:val="en-US"/>
        </w:rPr>
        <w:t xml:space="preserve">tability of </w:t>
      </w:r>
      <w:r>
        <w:rPr>
          <w:rFonts w:ascii="Times New Roman" w:hAnsi="Times New Roman"/>
          <w:rtl w:val="0"/>
          <w:lang w:val="en-US"/>
        </w:rPr>
        <w:t>f</w:t>
      </w:r>
      <w:r>
        <w:rPr>
          <w:rFonts w:ascii="Times New Roman" w:hAnsi="Times New Roman"/>
          <w:rtl w:val="0"/>
          <w:lang w:val="en-US"/>
        </w:rPr>
        <w:t xml:space="preserve">ood </w:t>
      </w:r>
      <w:r>
        <w:rPr>
          <w:rFonts w:ascii="Times New Roman" w:hAnsi="Times New Roman"/>
          <w:rtl w:val="0"/>
          <w:lang w:val="en-US"/>
        </w:rPr>
        <w:t>c</w:t>
      </w:r>
      <w:r>
        <w:rPr>
          <w:rFonts w:ascii="Times New Roman" w:hAnsi="Times New Roman"/>
          <w:rtl w:val="0"/>
          <w:lang w:val="nl-NL"/>
        </w:rPr>
        <w:t xml:space="preserve">rop </w:t>
      </w:r>
      <w:r>
        <w:rPr>
          <w:rFonts w:ascii="Times New Roman" w:hAnsi="Times New Roman"/>
          <w:rtl w:val="0"/>
          <w:lang w:val="en-US"/>
        </w:rPr>
        <w:t>y</w:t>
      </w:r>
      <w:r>
        <w:rPr>
          <w:rFonts w:ascii="Times New Roman" w:hAnsi="Times New Roman"/>
          <w:rtl w:val="0"/>
        </w:rPr>
        <w:t xml:space="preserve">ields. </w:t>
      </w:r>
      <w:r>
        <w:rPr>
          <w:rFonts w:ascii="Times New Roman" w:hAnsi="Times New Roman"/>
          <w:i w:val="1"/>
          <w:iCs w:val="1"/>
          <w:rtl w:val="0"/>
          <w:lang w:val="en-US"/>
        </w:rPr>
        <w:t>Conservation Biology</w:t>
      </w:r>
      <w:r>
        <w:rPr>
          <w:rFonts w:ascii="Times New Roman" w:hAnsi="Times New Roman"/>
          <w:rtl w:val="0"/>
        </w:rPr>
        <w:t xml:space="preserve">, </w:t>
      </w:r>
      <w:r>
        <w:rPr>
          <w:rFonts w:ascii="Times New Roman" w:hAnsi="Times New Roman"/>
          <w:i w:val="1"/>
          <w:iCs w:val="1"/>
          <w:rtl w:val="0"/>
        </w:rPr>
        <w:t>12</w:t>
      </w:r>
      <w:r>
        <w:rPr>
          <w:rFonts w:ascii="Times New Roman" w:hAnsi="Times New Roman"/>
          <w:rtl w:val="0"/>
        </w:rPr>
        <w:t>(1), 8</w:t>
      </w:r>
      <w:r>
        <w:rPr>
          <w:rFonts w:ascii="Times New Roman" w:hAnsi="Times New Roman" w:hint="default"/>
          <w:rtl w:val="0"/>
          <w:lang w:val="en-US"/>
        </w:rPr>
        <w:t>–</w:t>
      </w:r>
      <w:r>
        <w:rPr>
          <w:rFonts w:ascii="Times New Roman" w:hAnsi="Times New Roman"/>
          <w:rtl w:val="0"/>
          <w:lang w:val="en-US"/>
        </w:rPr>
        <w:t>17. http://www.jstor.org/stable/2387457</w:t>
      </w:r>
    </w:p>
    <w:p>
      <w:pPr>
        <w:pStyle w:val="Body"/>
        <w:shd w:val="clear" w:color="auto" w:fill="ffffff"/>
        <w:spacing w:after="140" w:line="240" w:lineRule="auto"/>
        <w:ind w:left="720" w:hanging="720"/>
        <w:rPr>
          <w:rFonts w:ascii="Times New Roman" w:cs="Times New Roman" w:hAnsi="Times New Roman" w:eastAsia="Times New Roman"/>
        </w:rPr>
      </w:pPr>
      <w:r>
        <w:rPr>
          <w:rFonts w:ascii="Times New Roman" w:hAnsi="Times New Roman"/>
          <w:rtl w:val="0"/>
          <w:lang w:val="nl-NL"/>
        </w:rPr>
        <w:t>Benbrook, C. M. (2012</w:t>
      </w:r>
      <w:r>
        <w:rPr>
          <w:rFonts w:ascii="Times New Roman" w:hAnsi="Times New Roman"/>
          <w:rtl w:val="0"/>
          <w:lang w:val="en-US"/>
        </w:rPr>
        <w:t>, September 28</w:t>
      </w:r>
      <w:r>
        <w:rPr>
          <w:rFonts w:ascii="Times New Roman" w:hAnsi="Times New Roman"/>
          <w:rtl w:val="0"/>
          <w:lang w:val="en-US"/>
        </w:rPr>
        <w:t xml:space="preserve">). Impacts of genetically engineered crops on pesticide use in the U.S. </w:t>
      </w:r>
      <w:r>
        <w:rPr>
          <w:rFonts w:ascii="Times New Roman" w:hAnsi="Times New Roman" w:hint="default"/>
          <w:rtl w:val="0"/>
          <w:lang w:val="en-US"/>
        </w:rPr>
        <w:t xml:space="preserve">– </w:t>
      </w:r>
      <w:r>
        <w:rPr>
          <w:rFonts w:ascii="Times New Roman" w:hAnsi="Times New Roman"/>
          <w:rtl w:val="0"/>
          <w:lang w:val="en-US"/>
        </w:rPr>
        <w:t>The first sixteen years.</w:t>
      </w:r>
      <w:r>
        <w:rPr>
          <w:rFonts w:ascii="Times New Roman" w:hAnsi="Times New Roman"/>
          <w:rtl w:val="0"/>
          <w:lang w:val="en-US"/>
        </w:rPr>
        <w:t xml:space="preserve"> </w:t>
      </w:r>
      <w:r>
        <w:rPr>
          <w:rFonts w:ascii="Times New Roman" w:hAnsi="Times New Roman"/>
          <w:i w:val="1"/>
          <w:iCs w:val="1"/>
          <w:rtl w:val="0"/>
          <w:lang w:val="en-US"/>
        </w:rPr>
        <w:t>Environmental Sciences Europe</w:t>
      </w:r>
      <w:r>
        <w:rPr>
          <w:rFonts w:ascii="Times New Roman" w:hAnsi="Times New Roman"/>
          <w:rtl w:val="0"/>
          <w:lang w:val="en-US"/>
        </w:rPr>
        <w:t>, http://www.enveurope.com/content/24/1/24 doi:10.1186/2190-4715-24-24</w:t>
      </w:r>
    </w:p>
    <w:p>
      <w:pPr>
        <w:pStyle w:val="Body"/>
        <w:shd w:val="clear" w:color="auto" w:fill="ffffff"/>
        <w:spacing w:before="240" w:after="240" w:line="240" w:lineRule="auto"/>
        <w:ind w:left="720" w:hanging="720"/>
        <w:rPr>
          <w:rFonts w:ascii="Times New Roman" w:cs="Times New Roman" w:hAnsi="Times New Roman" w:eastAsia="Times New Roman"/>
        </w:rPr>
      </w:pPr>
      <w:r>
        <w:rPr>
          <w:rFonts w:ascii="Times New Roman" w:hAnsi="Times New Roman"/>
          <w:rtl w:val="0"/>
          <w:lang w:val="pt-PT"/>
        </w:rPr>
        <w:t xml:space="preserve">de Mello Marsola, C., de Carvalho-Ferreira , J. P., Miguel Cunha, L., Constante Jaime, P., &amp; da Cunha, D. T. (2021, March 2). </w:t>
      </w:r>
      <w:r>
        <w:rPr>
          <w:rFonts w:ascii="Times New Roman" w:hAnsi="Times New Roman"/>
          <w:rtl w:val="0"/>
          <w:lang w:val="en-US"/>
        </w:rPr>
        <w:t>Perceptions of risk and benefit of different foods consumed in Brazil and the optimism about chronic diseases</w:t>
      </w:r>
      <w:r>
        <w:rPr>
          <w:rFonts w:ascii="Times New Roman" w:hAnsi="Times New Roman"/>
          <w:rtl w:val="0"/>
        </w:rPr>
        <w:t xml:space="preserve">. </w:t>
      </w:r>
      <w:r>
        <w:rPr>
          <w:rFonts w:ascii="Times New Roman" w:hAnsi="Times New Roman"/>
          <w:i w:val="1"/>
          <w:iCs w:val="1"/>
          <w:rtl w:val="0"/>
          <w:lang w:val="en-US"/>
        </w:rPr>
        <w:t>Food Research International</w:t>
      </w:r>
      <w:r>
        <w:rPr>
          <w:rFonts w:ascii="Times New Roman" w:hAnsi="Times New Roman"/>
          <w:rtl w:val="0"/>
          <w:lang w:val="en-US"/>
        </w:rPr>
        <w:t xml:space="preserve">. https://www.sciencedirect.com/science/article/pii/S0963996921001265 </w:t>
      </w:r>
    </w:p>
    <w:p>
      <w:pPr>
        <w:pStyle w:val="Default"/>
        <w:bidi w:val="0"/>
        <w:spacing w:before="0" w:after="240" w:line="240" w:lineRule="auto"/>
        <w:ind w:left="756" w:right="0" w:hanging="756"/>
        <w:jc w:val="left"/>
        <w:rPr>
          <w:rFonts w:ascii="Times Roman" w:cs="Times Roman" w:hAnsi="Times Roman" w:eastAsia="Times Roman"/>
          <w:sz w:val="22"/>
          <w:szCs w:val="22"/>
          <w:rtl w:val="0"/>
        </w:rPr>
      </w:pPr>
      <w:r>
        <w:rPr>
          <w:rFonts w:ascii="Times New Roman" w:hAnsi="Times New Roman"/>
          <w:sz w:val="22"/>
          <w:szCs w:val="22"/>
          <w:rtl w:val="0"/>
          <w:lang w:val="en-US"/>
        </w:rPr>
        <w:t xml:space="preserve">de </w:t>
      </w:r>
      <w:r>
        <w:rPr>
          <w:rFonts w:ascii="Times Roman" w:hAnsi="Times Roman"/>
          <w:sz w:val="22"/>
          <w:szCs w:val="22"/>
          <w:rtl w:val="0"/>
        </w:rPr>
        <w:t>Souza</w:t>
      </w:r>
      <w:r>
        <w:rPr>
          <w:rFonts w:ascii="Times Roman" w:hAnsi="Times Roman"/>
          <w:sz w:val="22"/>
          <w:szCs w:val="22"/>
          <w:rtl w:val="0"/>
          <w:lang w:val="en-US"/>
        </w:rPr>
        <w:t xml:space="preserve"> Martins</w:t>
      </w:r>
      <w:r>
        <w:rPr>
          <w:rFonts w:ascii="Times Roman" w:hAnsi="Times Roman"/>
          <w:sz w:val="22"/>
          <w:szCs w:val="22"/>
          <w:rtl w:val="0"/>
        </w:rPr>
        <w:t>, M</w:t>
      </w:r>
      <w:r>
        <w:rPr>
          <w:rFonts w:ascii="Times Roman" w:hAnsi="Times Roman"/>
          <w:sz w:val="22"/>
          <w:szCs w:val="22"/>
          <w:rtl w:val="0"/>
          <w:lang w:val="en-US"/>
        </w:rPr>
        <w:t>.</w:t>
      </w:r>
      <w:r>
        <w:rPr>
          <w:rFonts w:ascii="Times Roman" w:hAnsi="Times Roman"/>
          <w:sz w:val="22"/>
          <w:szCs w:val="22"/>
          <w:rtl w:val="0"/>
        </w:rPr>
        <w:t xml:space="preserve"> M. </w:t>
      </w:r>
      <w:r>
        <w:rPr>
          <w:rFonts w:ascii="Times Roman" w:hAnsi="Times Roman"/>
          <w:sz w:val="22"/>
          <w:szCs w:val="22"/>
          <w:rtl w:val="0"/>
          <w:lang w:val="en-US"/>
        </w:rPr>
        <w:t xml:space="preserve">(2024, May 31). </w:t>
      </w:r>
      <w:r>
        <w:rPr>
          <w:rFonts w:ascii="Times Roman" w:hAnsi="Times Roman"/>
          <w:sz w:val="22"/>
          <w:szCs w:val="22"/>
          <w:rtl w:val="0"/>
          <w:lang w:val="nl-NL"/>
        </w:rPr>
        <w:t xml:space="preserve">Sweet </w:t>
      </w:r>
      <w:r>
        <w:rPr>
          <w:rFonts w:ascii="Times Roman" w:hAnsi="Times Roman"/>
          <w:sz w:val="22"/>
          <w:szCs w:val="22"/>
          <w:rtl w:val="0"/>
          <w:lang w:val="en-US"/>
        </w:rPr>
        <w:t>n</w:t>
      </w:r>
      <w:r>
        <w:rPr>
          <w:rFonts w:ascii="Times Roman" w:hAnsi="Times Roman"/>
          <w:sz w:val="22"/>
          <w:szCs w:val="22"/>
          <w:rtl w:val="0"/>
          <w:lang w:val="en-US"/>
        </w:rPr>
        <w:t xml:space="preserve">ew </w:t>
      </w:r>
      <w:r>
        <w:rPr>
          <w:rFonts w:ascii="Times Roman" w:hAnsi="Times Roman"/>
          <w:sz w:val="22"/>
          <w:szCs w:val="22"/>
          <w:rtl w:val="0"/>
          <w:lang w:val="en-US"/>
        </w:rPr>
        <w:t>t</w:t>
      </w:r>
      <w:r>
        <w:rPr>
          <w:rFonts w:ascii="Times Roman" w:hAnsi="Times Roman"/>
          <w:sz w:val="22"/>
          <w:szCs w:val="22"/>
          <w:rtl w:val="0"/>
          <w:lang w:val="nl-NL"/>
        </w:rPr>
        <w:t>enants: Brazil</w:t>
      </w:r>
      <w:r>
        <w:rPr>
          <w:rFonts w:ascii="Times Roman" w:hAnsi="Times Roman" w:hint="default"/>
          <w:sz w:val="22"/>
          <w:szCs w:val="22"/>
          <w:rtl w:val="1"/>
        </w:rPr>
        <w:t>’</w:t>
      </w:r>
      <w:r>
        <w:rPr>
          <w:rFonts w:ascii="Times Roman" w:hAnsi="Times Roman"/>
          <w:sz w:val="22"/>
          <w:szCs w:val="22"/>
          <w:rtl w:val="0"/>
        </w:rPr>
        <w:t xml:space="preserve">s </w:t>
      </w:r>
      <w:r>
        <w:rPr>
          <w:rFonts w:ascii="Times Roman" w:hAnsi="Times Roman"/>
          <w:sz w:val="22"/>
          <w:szCs w:val="22"/>
          <w:rtl w:val="0"/>
          <w:lang w:val="en-US"/>
        </w:rPr>
        <w:t>b</w:t>
      </w:r>
      <w:r>
        <w:rPr>
          <w:rFonts w:ascii="Times Roman" w:hAnsi="Times Roman"/>
          <w:sz w:val="22"/>
          <w:szCs w:val="22"/>
          <w:rtl w:val="0"/>
          <w:lang w:val="en-US"/>
        </w:rPr>
        <w:t xml:space="preserve">iggest </w:t>
      </w:r>
      <w:r>
        <w:rPr>
          <w:rFonts w:ascii="Times Roman" w:hAnsi="Times Roman"/>
          <w:sz w:val="22"/>
          <w:szCs w:val="22"/>
          <w:rtl w:val="0"/>
          <w:lang w:val="en-US"/>
        </w:rPr>
        <w:t>c</w:t>
      </w:r>
      <w:r>
        <w:rPr>
          <w:rFonts w:ascii="Times Roman" w:hAnsi="Times Roman"/>
          <w:sz w:val="22"/>
          <w:szCs w:val="22"/>
          <w:rtl w:val="0"/>
          <w:lang w:val="en-US"/>
        </w:rPr>
        <w:t xml:space="preserve">ity </w:t>
      </w:r>
      <w:r>
        <w:rPr>
          <w:rFonts w:ascii="Times Roman" w:hAnsi="Times Roman"/>
          <w:sz w:val="22"/>
          <w:szCs w:val="22"/>
          <w:rtl w:val="0"/>
          <w:lang w:val="en-US"/>
        </w:rPr>
        <w:t>i</w:t>
      </w:r>
      <w:r>
        <w:rPr>
          <w:rFonts w:ascii="Times Roman" w:hAnsi="Times Roman"/>
          <w:sz w:val="22"/>
          <w:szCs w:val="22"/>
          <w:rtl w:val="0"/>
        </w:rPr>
        <w:t xml:space="preserve">s </w:t>
      </w:r>
      <w:r>
        <w:rPr>
          <w:rFonts w:ascii="Times Roman" w:hAnsi="Times Roman"/>
          <w:sz w:val="22"/>
          <w:szCs w:val="22"/>
          <w:rtl w:val="0"/>
          <w:lang w:val="en-US"/>
        </w:rPr>
        <w:t>r</w:t>
      </w:r>
      <w:r>
        <w:rPr>
          <w:rFonts w:ascii="Times Roman" w:hAnsi="Times Roman"/>
          <w:sz w:val="22"/>
          <w:szCs w:val="22"/>
          <w:rtl w:val="0"/>
        </w:rPr>
        <w:t xml:space="preserve">aising </w:t>
      </w:r>
      <w:r>
        <w:rPr>
          <w:rFonts w:ascii="Times Roman" w:hAnsi="Times Roman"/>
          <w:sz w:val="22"/>
          <w:szCs w:val="22"/>
          <w:rtl w:val="0"/>
          <w:lang w:val="en-US"/>
        </w:rPr>
        <w:t>b</w:t>
      </w:r>
      <w:r>
        <w:rPr>
          <w:rFonts w:ascii="Times Roman" w:hAnsi="Times Roman"/>
          <w:sz w:val="22"/>
          <w:szCs w:val="22"/>
          <w:rtl w:val="0"/>
          <w:lang w:val="en-US"/>
        </w:rPr>
        <w:t xml:space="preserve">ees to </w:t>
      </w:r>
      <w:r>
        <w:rPr>
          <w:rFonts w:ascii="Times Roman" w:hAnsi="Times Roman"/>
          <w:sz w:val="22"/>
          <w:szCs w:val="22"/>
          <w:rtl w:val="0"/>
          <w:lang w:val="en-US"/>
        </w:rPr>
        <w:t>c</w:t>
      </w:r>
      <w:r>
        <w:rPr>
          <w:rFonts w:ascii="Times Roman" w:hAnsi="Times Roman"/>
          <w:sz w:val="22"/>
          <w:szCs w:val="22"/>
          <w:rtl w:val="0"/>
          <w:lang w:val="en-US"/>
        </w:rPr>
        <w:t xml:space="preserve">ounter </w:t>
      </w:r>
      <w:r>
        <w:rPr>
          <w:rFonts w:ascii="Times Roman" w:hAnsi="Times Roman"/>
          <w:sz w:val="22"/>
          <w:szCs w:val="22"/>
          <w:rtl w:val="0"/>
          <w:lang w:val="en-US"/>
        </w:rPr>
        <w:t>s</w:t>
      </w:r>
      <w:r>
        <w:rPr>
          <w:rFonts w:ascii="Times Roman" w:hAnsi="Times Roman"/>
          <w:sz w:val="22"/>
          <w:szCs w:val="22"/>
          <w:rtl w:val="0"/>
          <w:lang w:val="nl-NL"/>
        </w:rPr>
        <w:t xml:space="preserve">pecies </w:t>
      </w:r>
      <w:r>
        <w:rPr>
          <w:rFonts w:ascii="Times Roman" w:hAnsi="Times Roman"/>
          <w:sz w:val="22"/>
          <w:szCs w:val="22"/>
          <w:rtl w:val="0"/>
          <w:lang w:val="en-US"/>
        </w:rPr>
        <w:t>l</w:t>
      </w:r>
      <w:r>
        <w:rPr>
          <w:rFonts w:ascii="Times Roman" w:hAnsi="Times Roman"/>
          <w:sz w:val="22"/>
          <w:szCs w:val="22"/>
          <w:rtl w:val="0"/>
          <w:lang w:val="pt-PT"/>
        </w:rPr>
        <w:t xml:space="preserve">oss. </w:t>
      </w:r>
      <w:r>
        <w:rPr>
          <w:rFonts w:ascii="Times Roman" w:hAnsi="Times Roman"/>
          <w:i w:val="1"/>
          <w:iCs w:val="1"/>
          <w:sz w:val="22"/>
          <w:szCs w:val="22"/>
          <w:rtl w:val="0"/>
          <w:lang w:val="en-US"/>
        </w:rPr>
        <w:t>One Earth</w:t>
      </w:r>
      <w:r>
        <w:rPr>
          <w:rFonts w:ascii="Times Roman" w:hAnsi="Times Roman"/>
          <w:i w:val="1"/>
          <w:iCs w:val="1"/>
          <w:sz w:val="22"/>
          <w:szCs w:val="22"/>
          <w:rtl w:val="0"/>
          <w:lang w:val="en-US"/>
        </w:rPr>
        <w:t>.</w:t>
      </w:r>
      <w:r>
        <w:rPr>
          <w:rFonts w:ascii="Times Roman" w:hAnsi="Times Roman"/>
          <w:sz w:val="22"/>
          <w:szCs w:val="22"/>
          <w:rtl w:val="0"/>
        </w:rPr>
        <w:t xml:space="preserve"> </w:t>
      </w:r>
      <w:r>
        <w:rPr>
          <w:rFonts w:ascii="Times Roman" w:hAnsi="Times Roman"/>
          <w:sz w:val="22"/>
          <w:szCs w:val="22"/>
          <w:rtl w:val="0"/>
          <w:lang w:val="en-US"/>
        </w:rPr>
        <w:t>https://</w:t>
      </w:r>
      <w:r>
        <w:rPr>
          <w:rFonts w:ascii="Times Roman" w:hAnsi="Times Roman"/>
          <w:sz w:val="22"/>
          <w:szCs w:val="22"/>
          <w:rtl w:val="0"/>
          <w:lang w:val="en-US"/>
        </w:rPr>
        <w:t>www.oneearth.org/brazils-biggest-city-is-raising-bees-to-counter-species-loss/</w:t>
      </w:r>
    </w:p>
    <w:p>
      <w:pPr>
        <w:pStyle w:val="Default"/>
        <w:bidi w:val="0"/>
        <w:spacing w:before="0" w:after="240" w:line="240" w:lineRule="auto"/>
        <w:ind w:left="756" w:right="0" w:hanging="756"/>
        <w:jc w:val="left"/>
        <w:rPr>
          <w:rFonts w:ascii="Times New Roman" w:cs="Times New Roman" w:hAnsi="Times New Roman" w:eastAsia="Times New Roman"/>
          <w:sz w:val="22"/>
          <w:szCs w:val="22"/>
          <w:rtl w:val="0"/>
        </w:rPr>
      </w:pPr>
      <w:bookmarkStart w:name="_m1wpryhbaase" w:id="0"/>
      <w:bookmarkEnd w:id="0"/>
      <w:r>
        <w:rPr>
          <w:rFonts w:ascii="Times New Roman" w:hAnsi="Times New Roman"/>
          <w:sz w:val="22"/>
          <w:szCs w:val="22"/>
          <w:rtl w:val="0"/>
        </w:rPr>
        <w:t>D</w:t>
      </w:r>
      <w:r>
        <w:rPr>
          <w:rFonts w:ascii="Times New Roman" w:hAnsi="Times New Roman"/>
          <w:sz w:val="22"/>
          <w:szCs w:val="22"/>
          <w:rtl w:val="0"/>
          <w:lang w:val="fr-FR"/>
        </w:rPr>
        <w:t>escamps, C., Quinet, M., &amp; Jacquemart, A.</w:t>
      </w:r>
      <w:r>
        <w:rPr>
          <w:rFonts w:ascii="Times New Roman" w:hAnsi="Times New Roman"/>
          <w:sz w:val="22"/>
          <w:szCs w:val="22"/>
          <w:rtl w:val="0"/>
          <w:lang w:val="en-US"/>
        </w:rPr>
        <w:t xml:space="preserve"> </w:t>
      </w:r>
      <w:r>
        <w:rPr>
          <w:rFonts w:ascii="Times New Roman" w:hAnsi="Times New Roman"/>
          <w:sz w:val="22"/>
          <w:szCs w:val="22"/>
          <w:rtl w:val="0"/>
        </w:rPr>
        <w:t>L. (2021</w:t>
      </w:r>
      <w:r>
        <w:rPr>
          <w:rFonts w:ascii="Times New Roman" w:hAnsi="Times New Roman"/>
          <w:sz w:val="22"/>
          <w:szCs w:val="22"/>
          <w:rtl w:val="0"/>
          <w:lang w:val="en-US"/>
        </w:rPr>
        <w:t>, October 10</w:t>
      </w:r>
      <w:r>
        <w:rPr>
          <w:rFonts w:ascii="Times New Roman" w:hAnsi="Times New Roman"/>
          <w:sz w:val="22"/>
          <w:szCs w:val="22"/>
          <w:rtl w:val="0"/>
        </w:rPr>
        <w:t>)</w:t>
      </w:r>
      <w:r>
        <w:rPr>
          <w:rFonts w:ascii="Times New Roman" w:hAnsi="Times New Roman"/>
          <w:sz w:val="22"/>
          <w:szCs w:val="22"/>
          <w:rtl w:val="0"/>
          <w:lang w:val="en-US"/>
        </w:rPr>
        <w:t>.</w:t>
      </w:r>
      <w:r>
        <w:rPr>
          <w:rFonts w:ascii="Times New Roman" w:hAnsi="Times New Roman"/>
          <w:sz w:val="22"/>
          <w:szCs w:val="22"/>
          <w:rtl w:val="0"/>
          <w:lang w:val="en-US"/>
        </w:rPr>
        <w:t xml:space="preserve"> Climate change</w:t>
      </w:r>
      <w:r>
        <w:rPr>
          <w:rFonts w:ascii="Times New Roman" w:hAnsi="Times New Roman" w:hint="default"/>
          <w:sz w:val="22"/>
          <w:szCs w:val="22"/>
          <w:rtl w:val="0"/>
          <w:lang w:val="en-US"/>
        </w:rPr>
        <w:t>–</w:t>
      </w:r>
      <w:r>
        <w:rPr>
          <w:rFonts w:ascii="Times New Roman" w:hAnsi="Times New Roman"/>
          <w:sz w:val="22"/>
          <w:szCs w:val="22"/>
          <w:rtl w:val="0"/>
          <w:lang w:val="en-US"/>
        </w:rPr>
        <w:t>induced stress reduce quantity and alter composition of nectar and pollen from a bee-pollinated species (</w:t>
      </w:r>
      <w:r>
        <w:rPr>
          <w:rFonts w:ascii="Times New Roman" w:hAnsi="Times New Roman"/>
          <w:i w:val="1"/>
          <w:iCs w:val="1"/>
          <w:sz w:val="22"/>
          <w:szCs w:val="22"/>
          <w:rtl w:val="0"/>
          <w:lang w:val="en-US"/>
        </w:rPr>
        <w:t>Borago officinalis</w:t>
      </w:r>
      <w:r>
        <w:rPr>
          <w:rFonts w:ascii="Times New Roman" w:hAnsi="Times New Roman"/>
          <w:sz w:val="22"/>
          <w:szCs w:val="22"/>
          <w:rtl w:val="0"/>
        </w:rPr>
        <w:t xml:space="preserve">, Boraginaceae). </w:t>
      </w:r>
      <w:r>
        <w:rPr>
          <w:rFonts w:ascii="Times New Roman" w:hAnsi="Times New Roman"/>
          <w:i w:val="1"/>
          <w:iCs w:val="1"/>
          <w:sz w:val="22"/>
          <w:szCs w:val="22"/>
          <w:rtl w:val="0"/>
          <w:lang w:val="fr-FR"/>
        </w:rPr>
        <w:t>Frontiers in Plant Science</w:t>
      </w:r>
      <w:r>
        <w:rPr>
          <w:rFonts w:ascii="Times New Roman" w:hAnsi="Times New Roman"/>
          <w:sz w:val="22"/>
          <w:szCs w:val="22"/>
          <w:rtl w:val="0"/>
        </w:rPr>
        <w:t xml:space="preserve"> 12, 755843.</w:t>
      </w:r>
      <w:r>
        <w:rPr>
          <w:rFonts w:ascii="Times New Roman" w:hAnsi="Times New Roman"/>
          <w:sz w:val="22"/>
          <w:szCs w:val="22"/>
          <w:rtl w:val="0"/>
          <w:lang w:val="en-US"/>
        </w:rPr>
        <w:t xml:space="preserve"> https://doi.org/10.3389/fpls.2021.755843</w:t>
      </w:r>
    </w:p>
    <w:p>
      <w:pPr>
        <w:pStyle w:val="Heading"/>
        <w:keepNext w:val="0"/>
        <w:keepLines w:val="0"/>
        <w:shd w:val="clear" w:color="auto" w:fill="ffffff"/>
        <w:spacing w:before="240" w:after="240" w:line="240" w:lineRule="auto"/>
        <w:ind w:left="720" w:hanging="720"/>
        <w:rPr>
          <w:rFonts w:ascii="Times New Roman" w:cs="Times New Roman" w:hAnsi="Times New Roman" w:eastAsia="Times New Roman"/>
        </w:rPr>
      </w:pPr>
      <w:r>
        <w:rPr>
          <w:rFonts w:ascii="Times New Roman" w:hAnsi="Times New Roman"/>
          <w:sz w:val="22"/>
          <w:szCs w:val="22"/>
          <w:rtl w:val="0"/>
          <w:lang w:val="en-US"/>
        </w:rPr>
        <w:t xml:space="preserve">FAO. </w:t>
      </w:r>
      <w:r>
        <w:rPr>
          <w:rFonts w:ascii="Times New Roman" w:hAnsi="Times New Roman"/>
          <w:sz w:val="22"/>
          <w:szCs w:val="22"/>
          <w:rtl w:val="0"/>
        </w:rPr>
        <w:t xml:space="preserve">(2019). The </w:t>
      </w:r>
      <w:r>
        <w:rPr>
          <w:rFonts w:ascii="Times New Roman" w:hAnsi="Times New Roman"/>
          <w:sz w:val="22"/>
          <w:szCs w:val="22"/>
          <w:rtl w:val="0"/>
          <w:lang w:val="en-US"/>
        </w:rPr>
        <w:t>s</w:t>
      </w:r>
      <w:r>
        <w:rPr>
          <w:rFonts w:ascii="Times New Roman" w:hAnsi="Times New Roman"/>
          <w:sz w:val="22"/>
          <w:szCs w:val="22"/>
          <w:rtl w:val="0"/>
          <w:lang w:val="en-US"/>
        </w:rPr>
        <w:t xml:space="preserve">tate of </w:t>
      </w:r>
      <w:r>
        <w:rPr>
          <w:rFonts w:ascii="Times New Roman" w:hAnsi="Times New Roman"/>
          <w:sz w:val="22"/>
          <w:szCs w:val="22"/>
          <w:rtl w:val="0"/>
          <w:lang w:val="en-US"/>
        </w:rPr>
        <w:t>f</w:t>
      </w:r>
      <w:r>
        <w:rPr>
          <w:rFonts w:ascii="Times New Roman" w:hAnsi="Times New Roman"/>
          <w:sz w:val="22"/>
          <w:szCs w:val="22"/>
          <w:rtl w:val="0"/>
          <w:lang w:val="en-US"/>
        </w:rPr>
        <w:t xml:space="preserve">ood </w:t>
      </w:r>
      <w:r>
        <w:rPr>
          <w:rFonts w:ascii="Times New Roman" w:hAnsi="Times New Roman"/>
          <w:sz w:val="22"/>
          <w:szCs w:val="22"/>
          <w:rtl w:val="0"/>
          <w:lang w:val="en-US"/>
        </w:rPr>
        <w:t>s</w:t>
      </w:r>
      <w:r>
        <w:rPr>
          <w:rFonts w:ascii="Times New Roman" w:hAnsi="Times New Roman"/>
          <w:sz w:val="22"/>
          <w:szCs w:val="22"/>
          <w:rtl w:val="0"/>
          <w:lang w:val="en-US"/>
        </w:rPr>
        <w:t xml:space="preserve">ecurity and </w:t>
      </w:r>
      <w:r>
        <w:rPr>
          <w:rFonts w:ascii="Times New Roman" w:hAnsi="Times New Roman"/>
          <w:sz w:val="22"/>
          <w:szCs w:val="22"/>
          <w:rtl w:val="0"/>
          <w:lang w:val="en-US"/>
        </w:rPr>
        <w:t>n</w:t>
      </w:r>
      <w:r>
        <w:rPr>
          <w:rFonts w:ascii="Times New Roman" w:hAnsi="Times New Roman"/>
          <w:sz w:val="22"/>
          <w:szCs w:val="22"/>
          <w:rtl w:val="0"/>
          <w:lang w:val="en-US"/>
        </w:rPr>
        <w:t xml:space="preserve">utrition in the </w:t>
      </w:r>
      <w:r>
        <w:rPr>
          <w:rFonts w:ascii="Times New Roman" w:hAnsi="Times New Roman"/>
          <w:sz w:val="22"/>
          <w:szCs w:val="22"/>
          <w:rtl w:val="0"/>
          <w:lang w:val="en-US"/>
        </w:rPr>
        <w:t>w</w:t>
      </w:r>
      <w:r>
        <w:rPr>
          <w:rFonts w:ascii="Times New Roman" w:hAnsi="Times New Roman"/>
          <w:sz w:val="22"/>
          <w:szCs w:val="22"/>
          <w:rtl w:val="0"/>
        </w:rPr>
        <w:t>orld.</w:t>
      </w:r>
      <w:r>
        <w:rPr>
          <w:rFonts w:ascii="Times New Roman" w:hAnsi="Times New Roman"/>
          <w:sz w:val="22"/>
          <w:szCs w:val="22"/>
          <w:rtl w:val="0"/>
          <w:lang w:val="en-US"/>
        </w:rPr>
        <w:t xml:space="preserve"> </w:t>
      </w:r>
      <w:r>
        <w:rPr>
          <w:rFonts w:ascii="Times New Roman" w:hAnsi="Times New Roman"/>
          <w:i w:val="1"/>
          <w:iCs w:val="1"/>
          <w:sz w:val="22"/>
          <w:szCs w:val="22"/>
          <w:rtl w:val="0"/>
          <w:lang w:val="en-US"/>
        </w:rPr>
        <w:t xml:space="preserve">Food and Agriculture </w:t>
        <w:tab/>
        <w:tab/>
        <w:tab/>
        <w:t>Organization</w:t>
      </w:r>
      <w:r>
        <w:rPr>
          <w:rFonts w:ascii="Times New Roman" w:hAnsi="Times New Roman"/>
          <w:sz w:val="22"/>
          <w:szCs w:val="22"/>
          <w:rtl w:val="0"/>
        </w:rPr>
        <w:t xml:space="preserve">. </w:t>
      </w:r>
      <w:r>
        <w:rPr>
          <w:rFonts w:ascii="Times New Roman" w:hAnsi="Times New Roman"/>
          <w:sz w:val="22"/>
          <w:szCs w:val="22"/>
          <w:rtl w:val="0"/>
          <w:lang w:val="en-US"/>
        </w:rPr>
        <w:t>https://fao.org</w:t>
      </w:r>
    </w:p>
    <w:p>
      <w:pPr>
        <w:pStyle w:val="Body"/>
        <w:shd w:val="clear" w:color="auto" w:fill="ffffff"/>
        <w:spacing w:after="140" w:line="240" w:lineRule="auto"/>
        <w:ind w:left="720" w:hanging="720"/>
        <w:rPr>
          <w:rFonts w:ascii="Times New Roman" w:cs="Times New Roman" w:hAnsi="Times New Roman" w:eastAsia="Times New Roman"/>
        </w:rPr>
      </w:pPr>
      <w:r>
        <w:rPr>
          <w:rFonts w:ascii="Times New Roman" w:hAnsi="Times New Roman"/>
          <w:rtl w:val="0"/>
          <w:lang w:val="en-US"/>
        </w:rPr>
        <w:t xml:space="preserve">Gamage, A., Gangahagehara, R., Gamage, J., Jayasinghe, N., Kodikara, N. Suraweera, P., &amp; Merah, O. </w:t>
      </w:r>
      <w:r>
        <w:rPr>
          <w:rFonts w:ascii="Times New Roman" w:hAnsi="Times New Roman"/>
          <w:rtl w:val="0"/>
          <w:lang w:val="en-US"/>
        </w:rPr>
        <w:t xml:space="preserve">(2023). </w:t>
      </w:r>
      <w:r>
        <w:rPr>
          <w:rFonts w:ascii="Times New Roman" w:hAnsi="Times New Roman"/>
          <w:rtl w:val="0"/>
          <w:lang w:val="en-US"/>
        </w:rPr>
        <w:t>Role of organic farming for achieving sustainability in agriculture</w:t>
      </w:r>
      <w:r>
        <w:rPr>
          <w:rFonts w:ascii="Times New Roman" w:hAnsi="Times New Roman"/>
          <w:rtl w:val="0"/>
        </w:rPr>
        <w:t>.</w:t>
      </w:r>
      <w:r>
        <w:rPr>
          <w:rFonts w:ascii="Times New Roman" w:hAnsi="Times New Roman"/>
          <w:rtl w:val="0"/>
          <w:lang w:val="en-US"/>
        </w:rPr>
        <w:t xml:space="preserve"> </w:t>
      </w:r>
      <w:r>
        <w:rPr>
          <w:rFonts w:ascii="Times New Roman" w:hAnsi="Times New Roman"/>
          <w:i w:val="1"/>
          <w:iCs w:val="1"/>
          <w:rtl w:val="0"/>
          <w:lang w:val="en-US"/>
        </w:rPr>
        <w:t>Farming System</w:t>
      </w:r>
      <w:r>
        <w:rPr>
          <w:rFonts w:ascii="Times New Roman" w:hAnsi="Times New Roman"/>
          <w:rtl w:val="0"/>
          <w:lang w:val="en-US"/>
        </w:rPr>
        <w:t>.</w:t>
      </w:r>
    </w:p>
    <w:p>
      <w:pPr>
        <w:pStyle w:val="Body"/>
        <w:shd w:val="clear" w:color="auto" w:fill="ffffff"/>
        <w:spacing w:after="140" w:line="240" w:lineRule="auto"/>
        <w:ind w:left="720" w:hanging="720"/>
        <w:rPr>
          <w:rStyle w:val="None"/>
          <w:rFonts w:ascii="Times New Roman" w:cs="Times New Roman" w:hAnsi="Times New Roman" w:eastAsia="Times New Roman"/>
        </w:rPr>
      </w:pPr>
      <w:r>
        <w:rPr>
          <w:rFonts w:ascii="Times New Roman" w:hAnsi="Times New Roman"/>
          <w:rtl w:val="0"/>
        </w:rPr>
        <w:t xml:space="preserve">Guzman, L. M., Elle, E., Morandin, L.A. </w:t>
      </w:r>
      <w:r>
        <w:rPr>
          <w:rFonts w:ascii="Times New Roman" w:hAnsi="Times New Roman"/>
          <w:i w:val="1"/>
          <w:iCs w:val="1"/>
          <w:rtl w:val="0"/>
        </w:rPr>
        <w:t>et al.</w:t>
      </w:r>
      <w:r>
        <w:rPr>
          <w:rFonts w:ascii="Times New Roman" w:hAnsi="Times New Roman"/>
          <w:rtl w:val="0"/>
        </w:rPr>
        <w:t xml:space="preserve"> </w:t>
      </w:r>
      <w:r>
        <w:rPr>
          <w:rFonts w:ascii="Times New Roman" w:hAnsi="Times New Roman"/>
          <w:rtl w:val="0"/>
          <w:lang w:val="en-US"/>
        </w:rPr>
        <w:t xml:space="preserve">(2024, August 27). </w:t>
      </w:r>
      <w:r>
        <w:rPr>
          <w:rFonts w:ascii="Times New Roman" w:hAnsi="Times New Roman"/>
          <w:rtl w:val="0"/>
          <w:lang w:val="en-US"/>
        </w:rPr>
        <w:t xml:space="preserve">Impact of pesticide use on wild bee distributions across the United States. </w:t>
      </w:r>
      <w:r>
        <w:rPr>
          <w:rFonts w:ascii="Times New Roman" w:hAnsi="Times New Roman"/>
          <w:i w:val="1"/>
          <w:iCs w:val="1"/>
          <w:rtl w:val="0"/>
        </w:rPr>
        <w:t>Nat Sustain</w:t>
      </w:r>
      <w:r>
        <w:rPr>
          <w:rFonts w:ascii="Times New Roman" w:hAnsi="Times New Roman"/>
          <w:rtl w:val="0"/>
        </w:rPr>
        <w:t xml:space="preserve"> 7, 1324</w:t>
      </w:r>
      <w:r>
        <w:rPr>
          <w:rFonts w:ascii="Times New Roman" w:hAnsi="Times New Roman" w:hint="default"/>
          <w:rtl w:val="0"/>
          <w:lang w:val="en-US"/>
        </w:rPr>
        <w:t>–</w:t>
      </w:r>
      <w:r>
        <w:rPr>
          <w:rFonts w:ascii="Times New Roman" w:hAnsi="Times New Roman"/>
          <w:rtl w:val="0"/>
        </w:rPr>
        <w:t xml:space="preserve">1334. </w:t>
      </w:r>
      <w:r>
        <w:rPr>
          <w:rStyle w:val="Hyperlink.0"/>
        </w:rPr>
        <w:fldChar w:fldCharType="begin" w:fldLock="0"/>
      </w:r>
      <w:r>
        <w:rPr>
          <w:rStyle w:val="Hyperlink.0"/>
        </w:rPr>
        <w:instrText xml:space="preserve"> HYPERLINK "https://doi.org/10.1038/s41893-024-01413-8"</w:instrText>
      </w:r>
      <w:r>
        <w:rPr>
          <w:rStyle w:val="Hyperlink.0"/>
        </w:rPr>
        <w:fldChar w:fldCharType="separate" w:fldLock="0"/>
      </w:r>
      <w:r>
        <w:rPr>
          <w:rStyle w:val="Hyperlink.0"/>
          <w:rtl w:val="0"/>
          <w:lang w:val="en-US"/>
        </w:rPr>
        <w:t>https://doi.org/10.1038/s41893-024-01413-8</w:t>
      </w:r>
      <w:r>
        <w:rPr/>
        <w:fldChar w:fldCharType="end" w:fldLock="0"/>
      </w:r>
    </w:p>
    <w:p>
      <w:pPr>
        <w:pStyle w:val="Body"/>
        <w:shd w:val="clear" w:color="auto" w:fill="ffffff"/>
        <w:spacing w:after="140" w:line="24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Klein, A. M., et al. (2007). Importance of pollinators in changing landscapes for world crops.</w:t>
        <w:tab/>
      </w:r>
      <w:r>
        <w:rPr>
          <w:rStyle w:val="None"/>
          <w:rFonts w:ascii="Times New Roman" w:hAnsi="Times New Roman"/>
          <w:i w:val="1"/>
          <w:iCs w:val="1"/>
          <w:rtl w:val="0"/>
          <w:lang w:val="en-US"/>
        </w:rPr>
        <w:t>Proceedings of the Royal Society B: Biological Sciences</w:t>
      </w:r>
      <w:r>
        <w:rPr>
          <w:rStyle w:val="None"/>
          <w:rFonts w:ascii="Times New Roman" w:hAnsi="Times New Roman"/>
          <w:rtl w:val="0"/>
        </w:rPr>
        <w:t xml:space="preserve">, 274(1608), 303-313. </w:t>
      </w:r>
    </w:p>
    <w:p>
      <w:pPr>
        <w:pStyle w:val="Body"/>
        <w:shd w:val="clear" w:color="auto" w:fill="ffffff"/>
        <w:spacing w:after="140" w:line="24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Manfrinato, C. V., Marino, A., Conde, V., Franco, M., Stedefeldt, E., Tomita, L. Y. (2020, December 28). High prevalence of food insecurity, the adverse impact of Covid-19 in Brazilian favela. </w:t>
      </w:r>
      <w:r>
        <w:rPr>
          <w:rStyle w:val="None"/>
          <w:rFonts w:ascii="Times New Roman" w:hAnsi="Times New Roman"/>
          <w:i w:val="1"/>
          <w:iCs w:val="1"/>
          <w:rtl w:val="0"/>
          <w:lang w:val="en-US"/>
        </w:rPr>
        <w:t>Public Health Nutrition</w:t>
      </w:r>
      <w:r>
        <w:rPr>
          <w:rStyle w:val="None"/>
          <w:rFonts w:ascii="Times New Roman" w:hAnsi="Times New Roman"/>
          <w:rtl w:val="0"/>
          <w:lang w:val="en-US"/>
        </w:rPr>
        <w:t>. https://doi.org/10.1017/S1368980020005261</w:t>
      </w:r>
    </w:p>
    <w:p>
      <w:pPr>
        <w:pStyle w:val="Body"/>
        <w:shd w:val="clear" w:color="auto" w:fill="ffffff"/>
        <w:spacing w:after="140" w:line="24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Nath, R., Singh, H. and Mukherjee, S. (2022)</w:t>
      </w:r>
      <w:r>
        <w:rPr>
          <w:rStyle w:val="None"/>
          <w:rFonts w:ascii="Times New Roman" w:hAnsi="Times New Roman"/>
          <w:rtl w:val="0"/>
          <w:lang w:val="en-US"/>
        </w:rPr>
        <w:t>.</w:t>
      </w:r>
      <w:r>
        <w:rPr>
          <w:rStyle w:val="None"/>
          <w:rFonts w:ascii="Times New Roman" w:hAnsi="Times New Roman"/>
          <w:rtl w:val="0"/>
          <w:lang w:val="en-US"/>
        </w:rPr>
        <w:t xml:space="preserve"> Insect pollinators decline: An emerging concern of Anthropocene epoch. </w:t>
      </w:r>
      <w:r>
        <w:rPr>
          <w:rStyle w:val="None"/>
          <w:rFonts w:ascii="Times New Roman" w:hAnsi="Times New Roman"/>
          <w:i w:val="1"/>
          <w:iCs w:val="1"/>
          <w:rtl w:val="0"/>
          <w:lang w:val="en-US"/>
        </w:rPr>
        <w:t>Journal of Apicultural Research</w:t>
      </w:r>
      <w:r>
        <w:rPr>
          <w:rStyle w:val="None"/>
          <w:rFonts w:ascii="Times New Roman" w:hAnsi="Times New Roman"/>
          <w:rtl w:val="0"/>
        </w:rPr>
        <w:t xml:space="preserve"> 62, 23</w:t>
      </w:r>
      <w:r>
        <w:rPr>
          <w:rStyle w:val="None"/>
          <w:rFonts w:ascii="Times New Roman" w:hAnsi="Times New Roman" w:hint="default"/>
          <w:rtl w:val="0"/>
          <w:lang w:val="en-US"/>
        </w:rPr>
        <w:t>–</w:t>
      </w:r>
      <w:r>
        <w:rPr>
          <w:rStyle w:val="None"/>
          <w:rFonts w:ascii="Times New Roman" w:hAnsi="Times New Roman"/>
          <w:rtl w:val="0"/>
        </w:rPr>
        <w:t>38.</w:t>
      </w:r>
    </w:p>
    <w:p>
      <w:pPr>
        <w:pStyle w:val="Body"/>
        <w:shd w:val="clear" w:color="auto" w:fill="ffffff"/>
        <w:spacing w:after="140" w:line="240" w:lineRule="auto"/>
        <w:ind w:left="720" w:hanging="720"/>
        <w:rPr>
          <w:rStyle w:val="None"/>
          <w:rFonts w:ascii="Times New Roman" w:cs="Times New Roman" w:hAnsi="Times New Roman" w:eastAsia="Times New Roman"/>
        </w:rPr>
      </w:pPr>
      <w:r>
        <w:rPr>
          <w:rStyle w:val="None"/>
          <w:rFonts w:ascii="Times New Roman" w:hAnsi="Times New Roman"/>
          <w:rtl w:val="0"/>
          <w:lang w:val="pt-PT"/>
        </w:rPr>
        <w:t>Novais S. M. A., Nunes C. A., Santos N. B., D`Amico A. R., Fernandes G. W., Quesada M., et al. (2018</w:t>
      </w:r>
      <w:r>
        <w:rPr>
          <w:rStyle w:val="None"/>
          <w:rFonts w:ascii="Times New Roman" w:hAnsi="Times New Roman"/>
          <w:rtl w:val="0"/>
          <w:lang w:val="en-US"/>
        </w:rPr>
        <w:t>, November 30</w:t>
      </w:r>
      <w:r>
        <w:rPr>
          <w:rStyle w:val="None"/>
          <w:rFonts w:ascii="Times New Roman" w:hAnsi="Times New Roman"/>
          <w:rtl w:val="0"/>
        </w:rPr>
        <w:t>)</w:t>
      </w:r>
      <w:r>
        <w:rPr>
          <w:rStyle w:val="None"/>
          <w:rFonts w:ascii="Times New Roman" w:hAnsi="Times New Roman"/>
          <w:rtl w:val="0"/>
          <w:lang w:val="en-US"/>
        </w:rPr>
        <w:t>.</w:t>
      </w:r>
      <w:r>
        <w:rPr>
          <w:rStyle w:val="None"/>
          <w:rFonts w:ascii="Times New Roman" w:hAnsi="Times New Roman"/>
          <w:rtl w:val="0"/>
        </w:rPr>
        <w:t xml:space="preserve"> </w:t>
      </w:r>
      <w:r>
        <w:rPr>
          <w:rStyle w:val="None"/>
          <w:rFonts w:ascii="Times New Roman" w:hAnsi="Times New Roman"/>
          <w:rtl w:val="0"/>
          <w:lang w:val="en-US"/>
        </w:rPr>
        <w:t xml:space="preserve">Correction: </w:t>
      </w:r>
      <w:r>
        <w:rPr>
          <w:rStyle w:val="None"/>
          <w:rFonts w:ascii="Times New Roman" w:hAnsi="Times New Roman"/>
          <w:rtl w:val="0"/>
          <w:lang w:val="en-US"/>
        </w:rPr>
        <w:t xml:space="preserve">Effects of a </w:t>
      </w:r>
      <w:r>
        <w:rPr>
          <w:rStyle w:val="None"/>
          <w:rFonts w:ascii="Times New Roman" w:hAnsi="Times New Roman"/>
          <w:rtl w:val="0"/>
          <w:lang w:val="en-US"/>
        </w:rPr>
        <w:t>p</w:t>
      </w:r>
      <w:r>
        <w:rPr>
          <w:rStyle w:val="None"/>
          <w:rFonts w:ascii="Times New Roman" w:hAnsi="Times New Roman"/>
          <w:rtl w:val="0"/>
          <w:lang w:val="en-US"/>
        </w:rPr>
        <w:t xml:space="preserve">ossible </w:t>
      </w:r>
      <w:r>
        <w:rPr>
          <w:rStyle w:val="None"/>
          <w:rFonts w:ascii="Times New Roman" w:hAnsi="Times New Roman"/>
          <w:rtl w:val="0"/>
          <w:lang w:val="en-US"/>
        </w:rPr>
        <w:t>p</w:t>
      </w:r>
      <w:r>
        <w:rPr>
          <w:rStyle w:val="None"/>
          <w:rFonts w:ascii="Times New Roman" w:hAnsi="Times New Roman"/>
          <w:rtl w:val="0"/>
          <w:lang w:val="it-IT"/>
        </w:rPr>
        <w:t xml:space="preserve">ollinator </w:t>
      </w:r>
      <w:r>
        <w:rPr>
          <w:rStyle w:val="None"/>
          <w:rFonts w:ascii="Times New Roman" w:hAnsi="Times New Roman"/>
          <w:rtl w:val="0"/>
          <w:lang w:val="en-US"/>
        </w:rPr>
        <w:t>c</w:t>
      </w:r>
      <w:r>
        <w:rPr>
          <w:rStyle w:val="None"/>
          <w:rFonts w:ascii="Times New Roman" w:hAnsi="Times New Roman"/>
          <w:rtl w:val="0"/>
          <w:lang w:val="en-US"/>
        </w:rPr>
        <w:t xml:space="preserve">risis on </w:t>
      </w:r>
      <w:r>
        <w:rPr>
          <w:rStyle w:val="None"/>
          <w:rFonts w:ascii="Times New Roman" w:hAnsi="Times New Roman"/>
          <w:rtl w:val="0"/>
          <w:lang w:val="en-US"/>
        </w:rPr>
        <w:t>f</w:t>
      </w:r>
      <w:r>
        <w:rPr>
          <w:rStyle w:val="None"/>
          <w:rFonts w:ascii="Times New Roman" w:hAnsi="Times New Roman"/>
          <w:rtl w:val="0"/>
          <w:lang w:val="en-US"/>
        </w:rPr>
        <w:t xml:space="preserve">ood </w:t>
      </w:r>
      <w:r>
        <w:rPr>
          <w:rStyle w:val="None"/>
          <w:rFonts w:ascii="Times New Roman" w:hAnsi="Times New Roman"/>
          <w:rtl w:val="0"/>
          <w:lang w:val="en-US"/>
        </w:rPr>
        <w:t>c</w:t>
      </w:r>
      <w:r>
        <w:rPr>
          <w:rStyle w:val="None"/>
          <w:rFonts w:ascii="Times New Roman" w:hAnsi="Times New Roman"/>
          <w:rtl w:val="0"/>
          <w:lang w:val="nl-NL"/>
        </w:rPr>
        <w:t xml:space="preserve">rop </w:t>
      </w:r>
      <w:r>
        <w:rPr>
          <w:rStyle w:val="None"/>
          <w:rFonts w:ascii="Times New Roman" w:hAnsi="Times New Roman"/>
          <w:rtl w:val="0"/>
          <w:lang w:val="en-US"/>
        </w:rPr>
        <w:t>p</w:t>
      </w:r>
      <w:r>
        <w:rPr>
          <w:rStyle w:val="None"/>
          <w:rFonts w:ascii="Times New Roman" w:hAnsi="Times New Roman"/>
          <w:rtl w:val="0"/>
          <w:lang w:val="en-US"/>
        </w:rPr>
        <w:t xml:space="preserve">roduction in Brazil. </w:t>
      </w:r>
      <w:r>
        <w:rPr>
          <w:rStyle w:val="None"/>
          <w:rFonts w:ascii="Times New Roman" w:hAnsi="Times New Roman"/>
          <w:rtl w:val="0"/>
          <w:lang w:val="en-US"/>
        </w:rPr>
        <w:t xml:space="preserve">PLOS ONE 13 (5): e0197396. </w:t>
      </w:r>
      <w:r>
        <w:rPr>
          <w:rStyle w:val="None"/>
          <w:rFonts w:ascii="Times New Roman" w:hAnsi="Times New Roman"/>
          <w:rtl w:val="0"/>
          <w:lang w:val="en-US"/>
        </w:rPr>
        <w:t>https://doi.org/10.1371/journal.pone.0197396</w:t>
      </w:r>
    </w:p>
    <w:p>
      <w:pPr>
        <w:pStyle w:val="Body"/>
        <w:shd w:val="clear" w:color="auto" w:fill="ffffff"/>
        <w:spacing w:before="240" w:after="240" w:line="240" w:lineRule="auto"/>
        <w:ind w:left="720" w:hanging="720"/>
        <w:rPr>
          <w:rStyle w:val="None"/>
          <w:rFonts w:ascii="Times New Roman" w:cs="Times New Roman" w:hAnsi="Times New Roman" w:eastAsia="Times New Roman"/>
        </w:rPr>
      </w:pPr>
      <w:r>
        <w:rPr>
          <w:rStyle w:val="None"/>
          <w:rFonts w:ascii="Times New Roman" w:hAnsi="Times New Roman"/>
          <w:rtl w:val="0"/>
          <w:lang w:val="it-IT"/>
        </w:rPr>
        <w:t xml:space="preserve">Oliveira, W., Galetto, L., Tabarelli, M., Peres, C. A., &amp; Lopes, A. V. (2023, March 23). </w:t>
      </w:r>
      <w:r>
        <w:rPr>
          <w:rStyle w:val="None"/>
          <w:rFonts w:ascii="Times New Roman" w:hAnsi="Times New Roman"/>
          <w:rtl w:val="0"/>
          <w:lang w:val="en-US"/>
        </w:rPr>
        <w:t>Paradoxically striving for food security in the leading food-producing tropical country, Brazil</w:t>
      </w:r>
      <w:r>
        <w:rPr>
          <w:rStyle w:val="Hyperlink.0"/>
          <w:rtl w:val="0"/>
        </w:rPr>
        <w:t>.</w:t>
      </w:r>
      <w:r>
        <w:rPr>
          <w:rStyle w:val="None"/>
          <w:rFonts w:ascii="Times New Roman" w:hAnsi="Times New Roman"/>
          <w:rtl w:val="0"/>
        </w:rPr>
        <w:t xml:space="preserve"> </w:t>
      </w:r>
      <w:r>
        <w:rPr>
          <w:rStyle w:val="None"/>
          <w:rFonts w:ascii="Times New Roman" w:hAnsi="Times New Roman"/>
          <w:i w:val="1"/>
          <w:iCs w:val="1"/>
          <w:rtl w:val="0"/>
          <w:lang w:val="en-US"/>
        </w:rPr>
        <w:t>One Earth</w:t>
      </w:r>
      <w:r>
        <w:rPr>
          <w:rStyle w:val="None"/>
          <w:rFonts w:ascii="Times New Roman" w:hAnsi="Times New Roman"/>
          <w:rtl w:val="0"/>
          <w:lang w:val="en-US"/>
        </w:rPr>
        <w:t xml:space="preserve">. https://www.sciencedirect.com/science/article/pii/S2590332223001008 </w:t>
      </w:r>
    </w:p>
    <w:p>
      <w:pPr>
        <w:pStyle w:val="Default"/>
        <w:bidi w:val="0"/>
        <w:spacing w:before="0" w:after="240" w:line="240" w:lineRule="auto"/>
        <w:ind w:left="756" w:right="0" w:hanging="756"/>
        <w:jc w:val="left"/>
        <w:rPr>
          <w:rFonts w:ascii="Times Roman" w:cs="Times Roman" w:hAnsi="Times Roman" w:eastAsia="Times Roman"/>
          <w:sz w:val="22"/>
          <w:szCs w:val="22"/>
          <w:rtl w:val="0"/>
        </w:rPr>
      </w:pPr>
      <w:r>
        <w:rPr>
          <w:rStyle w:val="None"/>
          <w:rFonts w:ascii="Times New Roman" w:hAnsi="Times New Roman"/>
          <w:sz w:val="22"/>
          <w:szCs w:val="22"/>
          <w:rtl w:val="0"/>
          <w:lang w:val="en-US"/>
        </w:rPr>
        <w:t xml:space="preserve">Pollinator Partnership. </w:t>
      </w:r>
      <w:r>
        <w:rPr>
          <w:rFonts w:ascii="Times Roman" w:hAnsi="Times Roman"/>
          <w:sz w:val="22"/>
          <w:szCs w:val="22"/>
          <w:rtl w:val="0"/>
          <w:lang w:val="en-US"/>
        </w:rPr>
        <w:t>(2025, August 29). About Pollinators. Pollinators need you. You need pollinators</w:t>
      </w:r>
      <w:r>
        <w:rPr>
          <w:rStyle w:val="None"/>
          <w:rFonts w:ascii="Times Roman" w:hAnsi="Times Roman"/>
          <w:i w:val="1"/>
          <w:iCs w:val="1"/>
          <w:sz w:val="22"/>
          <w:szCs w:val="22"/>
          <w:rtl w:val="0"/>
          <w:lang w:val="en-US"/>
        </w:rPr>
        <w:t>.</w:t>
      </w:r>
      <w:r>
        <w:rPr>
          <w:rFonts w:ascii="Times Roman" w:hAnsi="Times Roman"/>
          <w:sz w:val="22"/>
          <w:szCs w:val="22"/>
          <w:rtl w:val="0"/>
          <w:lang w:val="en-US"/>
        </w:rPr>
        <w:t xml:space="preserve"> https://</w:t>
      </w:r>
      <w:r>
        <w:rPr>
          <w:rFonts w:ascii="Times Roman" w:hAnsi="Times Roman"/>
          <w:sz w:val="22"/>
          <w:szCs w:val="22"/>
          <w:rtl w:val="0"/>
          <w:lang w:val="it-IT"/>
        </w:rPr>
        <w:t>www.pollinator.org/</w:t>
      </w:r>
    </w:p>
    <w:p>
      <w:pPr>
        <w:pStyle w:val="Body"/>
        <w:spacing w:line="240" w:lineRule="auto"/>
        <w:ind w:left="720" w:hanging="720"/>
        <w:rPr>
          <w:rStyle w:val="Hyperlink.0"/>
        </w:rPr>
      </w:pPr>
      <w:r>
        <w:rPr>
          <w:rStyle w:val="None"/>
          <w:rFonts w:ascii="Times New Roman" w:hAnsi="Times New Roman"/>
          <w:rtl w:val="0"/>
          <w:lang w:val="pt-PT"/>
        </w:rPr>
        <w:t>Siqueira, B. &amp; Britto, V. Agencia de Noticias-IBGE.</w:t>
      </w:r>
      <w:r>
        <w:rPr>
          <w:rStyle w:val="None"/>
          <w:rFonts w:ascii="Times New Roman" w:hAnsi="Times New Roman"/>
          <w:rtl w:val="0"/>
          <w:lang w:val="en-US"/>
        </w:rPr>
        <w:t xml:space="preserve"> </w:t>
      </w:r>
      <w:r>
        <w:rPr>
          <w:rStyle w:val="None"/>
          <w:rFonts w:ascii="Times New Roman" w:hAnsi="Times New Roman"/>
          <w:rtl w:val="0"/>
        </w:rPr>
        <w:t>(2025</w:t>
      </w:r>
      <w:r>
        <w:rPr>
          <w:rStyle w:val="None"/>
          <w:rFonts w:ascii="Times New Roman" w:hAnsi="Times New Roman"/>
          <w:rtl w:val="0"/>
          <w:lang w:val="en-US"/>
        </w:rPr>
        <w:t>, November 14</w:t>
      </w:r>
      <w:r>
        <w:rPr>
          <w:rStyle w:val="None"/>
          <w:rFonts w:ascii="Times New Roman" w:hAnsi="Times New Roman"/>
          <w:rtl w:val="0"/>
        </w:rPr>
        <w:t xml:space="preserve">). </w:t>
      </w:r>
      <w:r>
        <w:rPr>
          <w:rStyle w:val="Hyperlink.0"/>
          <w:rtl w:val="0"/>
          <w:lang w:val="en-US"/>
        </w:rPr>
        <w:t>2022 Census: 87% of the Brazilian population lives in urban areas</w:t>
      </w:r>
      <w:r>
        <w:rPr>
          <w:rStyle w:val="None"/>
          <w:rFonts w:ascii="Times New Roman" w:hAnsi="Times New Roman"/>
          <w:rtl w:val="0"/>
        </w:rPr>
        <w:t>.</w:t>
      </w:r>
      <w:r>
        <w:rPr>
          <w:rStyle w:val="Hyperlink.0"/>
          <w:rtl w:val="0"/>
        </w:rPr>
        <w:t xml:space="preserve"> </w:t>
      </w:r>
      <w:r>
        <w:rPr>
          <w:rStyle w:val="Hyperlink.0"/>
        </w:rPr>
        <w:fldChar w:fldCharType="begin" w:fldLock="0"/>
      </w:r>
      <w:r>
        <w:rPr>
          <w:rStyle w:val="Hyperlink.0"/>
        </w:rPr>
        <w:instrText xml:space="preserve"> HYPERLINK "https://agenciadenoticias.ibge.gov./"</w:instrText>
      </w:r>
      <w:r>
        <w:rPr>
          <w:rStyle w:val="Hyperlink.0"/>
        </w:rPr>
        <w:fldChar w:fldCharType="separate" w:fldLock="0"/>
      </w:r>
      <w:r>
        <w:rPr>
          <w:rStyle w:val="Hyperlink.0"/>
          <w:rtl w:val="0"/>
          <w:lang w:val="pt-PT"/>
        </w:rPr>
        <w:t>https://agenciadenoticias.ibge.gov.</w:t>
      </w:r>
      <w:r>
        <w:rPr/>
        <w:fldChar w:fldCharType="end" w:fldLock="0"/>
      </w:r>
      <w:r>
        <w:rPr>
          <w:rStyle w:val="Hyperlink.0"/>
          <w:rtl w:val="0"/>
        </w:rPr>
        <w:t>br</w:t>
      </w:r>
    </w:p>
    <w:p>
      <w:pPr>
        <w:pStyle w:val="Body"/>
        <w:spacing w:line="240" w:lineRule="auto"/>
        <w:ind w:left="720" w:hanging="720"/>
      </w:pPr>
    </w:p>
    <w:p>
      <w:pPr>
        <w:pStyle w:val="Default"/>
        <w:bidi w:val="0"/>
        <w:spacing w:before="0" w:after="240" w:line="240" w:lineRule="auto"/>
        <w:ind w:left="756" w:right="0" w:hanging="756"/>
        <w:jc w:val="left"/>
        <w:rPr>
          <w:rFonts w:ascii="Times Roman" w:cs="Times Roman" w:hAnsi="Times Roman" w:eastAsia="Times Roman"/>
          <w:sz w:val="22"/>
          <w:szCs w:val="22"/>
          <w:rtl w:val="0"/>
        </w:rPr>
      </w:pPr>
      <w:r>
        <w:rPr>
          <w:rFonts w:ascii="Times Roman" w:hAnsi="Times Roman"/>
          <w:sz w:val="22"/>
          <w:szCs w:val="22"/>
          <w:rtl w:val="0"/>
          <w:lang w:val="en-US"/>
        </w:rPr>
        <w:t xml:space="preserve">Tscharntke, T. (2021, Sept. 17). Disrupting plant-pollinator systems endangers food security. </w:t>
      </w:r>
      <w:r>
        <w:rPr>
          <w:rStyle w:val="None"/>
          <w:rFonts w:ascii="Times Roman" w:hAnsi="Times Roman"/>
          <w:i w:val="1"/>
          <w:iCs w:val="1"/>
          <w:sz w:val="22"/>
          <w:szCs w:val="22"/>
          <w:rtl w:val="0"/>
          <w:lang w:val="en-US"/>
        </w:rPr>
        <w:t>One Earth</w:t>
      </w:r>
      <w:r>
        <w:rPr>
          <w:rFonts w:ascii="Times Roman" w:hAnsi="Times Roman"/>
          <w:sz w:val="22"/>
          <w:szCs w:val="22"/>
          <w:rtl w:val="0"/>
          <w:lang w:val="en-US"/>
        </w:rPr>
        <w:t xml:space="preserve">. </w:t>
      </w:r>
      <w:r>
        <w:rPr>
          <w:rFonts w:ascii="Times Roman" w:hAnsi="Times Roman"/>
          <w:sz w:val="22"/>
          <w:szCs w:val="22"/>
          <w:rtl w:val="0"/>
        </w:rPr>
        <w:t xml:space="preserve"> </w:t>
      </w:r>
      <w:r>
        <w:rPr>
          <w:rStyle w:val="Hyperlink.1"/>
          <w:rFonts w:ascii="Times Roman" w:cs="Times Roman" w:hAnsi="Times Roman" w:eastAsia="Times Roman"/>
          <w:sz w:val="22"/>
          <w:szCs w:val="22"/>
          <w:rtl w:val="0"/>
        </w:rPr>
        <w:fldChar w:fldCharType="begin" w:fldLock="0"/>
      </w:r>
      <w:r>
        <w:rPr>
          <w:rStyle w:val="Hyperlink.1"/>
          <w:rFonts w:ascii="Times Roman" w:cs="Times Roman" w:hAnsi="Times Roman" w:eastAsia="Times Roman"/>
          <w:sz w:val="22"/>
          <w:szCs w:val="22"/>
          <w:rtl w:val="0"/>
        </w:rPr>
        <w:instrText xml:space="preserve"> HYPERLINK "http://dx.doi.org/10.1016/j.oneear.2021.08.022"</w:instrText>
      </w:r>
      <w:r>
        <w:rPr>
          <w:rStyle w:val="Hyperlink.1"/>
          <w:rFonts w:ascii="Times Roman" w:cs="Times Roman" w:hAnsi="Times Roman" w:eastAsia="Times Roman"/>
          <w:sz w:val="22"/>
          <w:szCs w:val="22"/>
          <w:rtl w:val="0"/>
        </w:rPr>
        <w:fldChar w:fldCharType="separate" w:fldLock="0"/>
      </w:r>
      <w:r>
        <w:rPr>
          <w:rStyle w:val="Hyperlink.1"/>
          <w:rFonts w:ascii="Times Roman" w:hAnsi="Times Roman"/>
          <w:sz w:val="22"/>
          <w:szCs w:val="22"/>
          <w:rtl w:val="0"/>
          <w:lang w:val="en-US"/>
        </w:rPr>
        <w:t>http://dx.doi.org/10.1016/j.oneear.2021.08.022</w:t>
      </w:r>
      <w:r>
        <w:rPr>
          <w:rFonts w:ascii="Times Roman" w:cs="Times Roman" w:hAnsi="Times Roman" w:eastAsia="Times Roman"/>
          <w:sz w:val="22"/>
          <w:szCs w:val="22"/>
          <w:rtl w:val="0"/>
        </w:rPr>
        <w:fldChar w:fldCharType="end" w:fldLock="0"/>
      </w:r>
    </w:p>
    <w:p>
      <w:pPr>
        <w:pStyle w:val="Default"/>
        <w:bidi w:val="0"/>
        <w:spacing w:before="0" w:after="240" w:line="240" w:lineRule="auto"/>
        <w:ind w:left="756" w:right="0" w:hanging="756"/>
        <w:jc w:val="left"/>
        <w:rPr>
          <w:rtl w:val="0"/>
        </w:rPr>
      </w:pPr>
      <w:r>
        <w:rPr>
          <w:rFonts w:ascii="Times Roman" w:hAnsi="Times Roman"/>
          <w:sz w:val="22"/>
          <w:szCs w:val="22"/>
          <w:rtl w:val="0"/>
          <w:lang w:val="en-US"/>
        </w:rPr>
        <w:t>UNDP. (2019).</w:t>
      </w:r>
      <w:r>
        <w:rPr>
          <w:rStyle w:val="None"/>
          <w:rFonts w:ascii="Times Roman" w:hAnsi="Times Roman"/>
          <w:i w:val="1"/>
          <w:iCs w:val="1"/>
          <w:sz w:val="22"/>
          <w:szCs w:val="22"/>
          <w:rtl w:val="0"/>
          <w:lang w:val="en-US"/>
        </w:rPr>
        <w:t xml:space="preserve"> </w:t>
      </w:r>
      <w:r>
        <w:rPr>
          <w:rFonts w:ascii="Times Roman" w:hAnsi="Times Roman"/>
          <w:sz w:val="22"/>
          <w:szCs w:val="22"/>
          <w:rtl w:val="0"/>
          <w:lang w:val="en-US"/>
        </w:rPr>
        <w:t>Sustainable development goals in Brazil</w:t>
      </w:r>
      <w:r>
        <w:rPr>
          <w:rStyle w:val="None"/>
          <w:rFonts w:ascii="Times Roman" w:hAnsi="Times Roman"/>
          <w:i w:val="1"/>
          <w:iCs w:val="1"/>
          <w:sz w:val="22"/>
          <w:szCs w:val="22"/>
          <w:rtl w:val="0"/>
          <w:lang w:val="en-US"/>
        </w:rPr>
        <w:t>.</w:t>
      </w:r>
      <w:r>
        <w:rPr>
          <w:rFonts w:ascii="Times Roman" w:hAnsi="Times Roman"/>
          <w:sz w:val="22"/>
          <w:szCs w:val="22"/>
          <w:rtl w:val="0"/>
          <w:lang w:val="en-US"/>
        </w:rPr>
        <w:t xml:space="preserve"> </w:t>
      </w:r>
      <w:r>
        <w:rPr>
          <w:rStyle w:val="None"/>
          <w:rFonts w:ascii="Times Roman" w:hAnsi="Times Roman"/>
          <w:i w:val="1"/>
          <w:iCs w:val="1"/>
          <w:sz w:val="22"/>
          <w:szCs w:val="22"/>
          <w:rtl w:val="0"/>
          <w:lang w:val="en-US"/>
        </w:rPr>
        <w:t>United Nations Development Program</w:t>
      </w:r>
      <w:r>
        <w:rPr>
          <w:rFonts w:ascii="Times Roman" w:hAnsi="Times Roman"/>
          <w:sz w:val="22"/>
          <w:szCs w:val="22"/>
          <w:rtl w:val="0"/>
          <w:lang w:val="en-US"/>
        </w:rPr>
        <w:t>. https://www.br.undp.org/</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000000"/>
      <w:u w:val="no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