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Nikodimos Meshesha </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Johnston High School</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Johnston, Iowa, United States of America</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 Infrastructure</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30, 2025</w:t>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Ethiopia: Improving Infrastructure to Bridge the Nutritional Divide</w:t>
      </w: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w:t>
      </w:r>
      <w:r w:rsidDel="00000000" w:rsidR="00000000" w:rsidRPr="00000000">
        <w:rPr>
          <w:rFonts w:ascii="Times New Roman" w:cs="Times New Roman" w:eastAsia="Times New Roman" w:hAnsi="Times New Roman"/>
          <w:rtl w:val="0"/>
        </w:rPr>
        <w:t xml:space="preserve">Saifaddin </w:t>
      </w:r>
      <w:r w:rsidDel="00000000" w:rsidR="00000000" w:rsidRPr="00000000">
        <w:rPr>
          <w:rFonts w:ascii="Times New Roman" w:cs="Times New Roman" w:eastAsia="Times New Roman" w:hAnsi="Times New Roman"/>
          <w:rtl w:val="0"/>
        </w:rPr>
        <w:t xml:space="preserve">Galal (2023), a respected researcher in Sub-Saharan African economics and society, as of May 2023, 22.8 million people in Ethiopia lacked sufficient food for consumption. Within the past 30 years, Ethiopia has faced frequent instability, from border disputes to prolonged conflicts. This turbulence has stalled the development of modern infrastructure, resulting in inadequate and inefficient energy systems and a disjointed highway array, which, in turn, has caused prominent disparities in food security across the country. These disparities play a large part in 5.6% of Ethiopian children dying before reaching their fifth birthdays</w:t>
      </w:r>
      <w:r w:rsidDel="00000000" w:rsidR="00000000" w:rsidRPr="00000000">
        <w:rPr>
          <w:rFonts w:ascii="Times New Roman" w:cs="Times New Roman" w:eastAsia="Times New Roman" w:hAnsi="Times New Roman"/>
          <w:rtl w:val="0"/>
        </w:rPr>
        <w:t xml:space="preserve"> (Global Hunger Index 2024)</w:t>
      </w:r>
      <w:r w:rsidDel="00000000" w:rsidR="00000000" w:rsidRPr="00000000">
        <w:rPr>
          <w:rFonts w:ascii="Times New Roman" w:cs="Times New Roman" w:eastAsia="Times New Roman" w:hAnsi="Times New Roman"/>
          <w:rtl w:val="0"/>
        </w:rPr>
        <w:t xml:space="preserve">. To address these issues, targeted investments in modern electrical, transportation, and food storage infrastructure must be enacted to improve the quality of life within disconnected rural and urban communities.</w:t>
      </w:r>
    </w:p>
    <w:p w:rsidR="00000000" w:rsidDel="00000000" w:rsidP="00000000" w:rsidRDefault="00000000" w:rsidRPr="00000000" w14:paraId="00000009">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fully understand the people and country of Ethiopia, it is important to look at the country’s rich and intricate history, which has significantly influenced the present. The People’s Democratic Republic of Ethiopia was established on December 12, 1986. It was the result of unrest caused by communist ideals created after the 20-year Treaty of Friendship and Cooperation with the Soviet Union was signed. The creation of Ethiopia was followed by a series of reforms and conflicts that shaped the country’s modern landscape. Ethiopia is a landlocked country in the Horn of Africa, bordered by its former holding of Eritrea to the north, Djibouti and Somalia to the east, and Kenya and Sudan to the west. It is the 27th largest country in the world, covering nearly </w:t>
      </w:r>
      <w:r w:rsidDel="00000000" w:rsidR="00000000" w:rsidRPr="00000000">
        <w:rPr>
          <w:rFonts w:ascii="Times New Roman" w:cs="Times New Roman" w:eastAsia="Times New Roman" w:hAnsi="Times New Roman"/>
          <w:rtl w:val="0"/>
        </w:rPr>
        <w:t xml:space="preserve">430,000 square miles</w:t>
      </w:r>
      <w:r w:rsidDel="00000000" w:rsidR="00000000" w:rsidRPr="00000000">
        <w:rPr>
          <w:rFonts w:ascii="Times New Roman" w:cs="Times New Roman" w:eastAsia="Times New Roman" w:hAnsi="Times New Roman"/>
          <w:rtl w:val="0"/>
        </w:rPr>
        <w:t xml:space="preserve"> of diverse landscapes, including deserts, grasslands, mountains, and fertile highlands. Although the country has large areas of land for cultivation, the typical farm covers only 0.9 to 1.2 hectares, which is less than two American football fields (Holden 2020). Because the farms are small-scale and often family-run, production is inhibited, and most farmers are not able to produce enough crops for domestic use and commercial sale. According to the World Bank, 34.08% of this land (approximately 38.5 million hectares) is currently cultivated. The majority of this farmland is used for growing coffee and grains, including teff–a highly nutritious whole grain that has sustained Ethiopia and Eritrea for thousands of years–along with barley and wheat (World Bank 2024). Ethiopia is home to approximately 128 million people, making it the second most populous country in Africa and the 10th most populous in the world. As documented by IFAD (2015), Ethiopia is mostly rural, with around 85 percent of the population mainly living in high-density highland villages. The urban population only forms 15% of the population, mainly living in major cities like Addis Ababa (5,704,000 people), Dire Dawa (486,000 people), Mekele (612,000 people), and Adama (456,900). The typical family in Ethiopia usually consists of five members: the father–often the family's patriarch–the mother, and 3 to 4 children (ILO 2021).</w:t>
      </w:r>
    </w:p>
    <w:p w:rsidR="00000000" w:rsidDel="00000000" w:rsidP="00000000" w:rsidRDefault="00000000" w:rsidRPr="00000000" w14:paraId="0000000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major gap between the living conditions of rural and urban populations in Ethiopia. Most dwellings in the country’s predominantly rural spaces consist of simple, one-room buildings made of wood, dried mud, and straw, which are often circular or rectangular. In contrast, housing in urban scenes is more modern, with access to electricity, water, and sewage, along with the use of modern materials and construction methods. Family diets–which are usually vegetarian for parts of the year due to the predominant Ethiopian Orthodox population’s religious guidelines–consist of numerous grains, vegetables, and meats. These foods are either bought at local open-top markets or grown at home in the small-scale, family-run subsistence farms that produce over 80% of the country's agricultural output. This divide extends beyond housing, affecting access to jobs, healthcare, and education. In rural areas, employment is largely based on small-scale subsistence farming, with limited access to normal job opportunities. Healthcare facilities are often scarce, with many villages relying on distant, underfunded clinics that lack essential resources and trained personnel. Education in rural Ethiopian communities also faces significant challenges, as rural schools often have fewer teachers, inadequate materials, and lower attendance rates due to students being required to help with familial agricultural work. In contrast, Ethiopia’s urban areas offer more diverse job opportunities, better hospitals, and schools with improved infrastructure and resources, further widening the gap between rural and urban populations.</w:t>
      </w:r>
    </w:p>
    <w:p w:rsidR="00000000" w:rsidDel="00000000" w:rsidP="00000000" w:rsidRDefault="00000000" w:rsidRPr="00000000" w14:paraId="0000000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rtl w:val="0"/>
        </w:rPr>
        <w:t xml:space="preserve">Ethiopia's food insecurity issue is deeply rooted in its infrastructural deficits. Deficits in energy, storage, and roadways collectively weaken the nation’s ability to feed its </w:t>
      </w:r>
      <w:r w:rsidDel="00000000" w:rsidR="00000000" w:rsidRPr="00000000">
        <w:rPr>
          <w:rFonts w:ascii="Times New Roman" w:cs="Times New Roman" w:eastAsia="Times New Roman" w:hAnsi="Times New Roman"/>
          <w:rtl w:val="0"/>
        </w:rPr>
        <w:t xml:space="preserve">overwhelming population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For instance, Ethiopia’s road network–a patchy quilt of newly built paved roads and decrepit dirt and gravel roads–is the lifeline for tens of millions of Ethiopian farmers. This poor road network serves as a choke for Ethiopian agrarian output, leading to more food insecurity within the urban populations that can’t physically grow their food. According to Inoni and Omotor (2009), “</w:t>
      </w:r>
      <w:r w:rsidDel="00000000" w:rsidR="00000000" w:rsidRPr="00000000">
        <w:rPr>
          <w:rFonts w:ascii="Times New Roman" w:cs="Times New Roman" w:eastAsia="Times New Roman" w:hAnsi="Times New Roman"/>
          <w:color w:val="1f1f1f"/>
          <w:rtl w:val="0"/>
        </w:rPr>
        <w:t xml:space="preserve">A good </w:t>
      </w:r>
      <w:r w:rsidDel="00000000" w:rsidR="00000000" w:rsidRPr="00000000">
        <w:rPr>
          <w:rFonts w:ascii="Times New Roman" w:cs="Times New Roman" w:eastAsia="Times New Roman" w:hAnsi="Times New Roman"/>
          <w:color w:val="1f1f1f"/>
          <w:rtl w:val="0"/>
        </w:rPr>
        <w:t xml:space="preserve">road network</w:t>
      </w:r>
      <w:r w:rsidDel="00000000" w:rsidR="00000000" w:rsidRPr="00000000">
        <w:rPr>
          <w:rFonts w:ascii="Times New Roman" w:cs="Times New Roman" w:eastAsia="Times New Roman" w:hAnsi="Times New Roman"/>
          <w:color w:val="1f1f1f"/>
          <w:rtl w:val="0"/>
        </w:rPr>
        <w:t xml:space="preserve"> hurries efficient delivery of agricultural farm input, reduces transportation costs, and improves agricultural production and distribution”. </w:t>
      </w:r>
    </w:p>
    <w:p w:rsidR="00000000" w:rsidDel="00000000" w:rsidP="00000000" w:rsidRDefault="00000000" w:rsidRPr="00000000" w14:paraId="0000000F">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Another aspect of Ethiopia’s infrastructure that leads to increased food insecurity is its lack of modern agricultural product storage devices. Due to the lack of improved storage facilities, Ethiopia is experiencing astronomical post-harvest losses. According to Tadesse Teferra of the National Library of Medicine (2022), the total volume of crops that are lost each year could feed over 23 million citizens. The monetary value of these lost goods is nearly equal to 1.2 billion US dollars per year, almost 10% of Ethiopia’s annual national budget. These losses not only lead to increased food insecurity in both rural and urban Ethiopia but also force farmers who rely on harvest profits out of business. This results in reduced agricultural output, negatively impacting food affordability and availability, and worsening the food crisis. </w:t>
      </w:r>
    </w:p>
    <w:p w:rsidR="00000000" w:rsidDel="00000000" w:rsidP="00000000" w:rsidRDefault="00000000" w:rsidRPr="00000000" w14:paraId="00000011">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The final factor of the infrastructure-led food insecurity crisis is its lack of modern, widespread energy infrastructure. Ethiopia struggles with one of the world’s most unreliable and inefficient energy systems, with nearly 56% of the total population not having access to electricity (Amsalu Yalew 2022). The majority of the rural and urban population–an estimated 95% of Ethiopia’s population–uses traditional biomass fuels such as wood, animal dung, crop residues, and charcoal (Amsalu Tolessa 2023). This lack of energy infrastructure severely impacts food production, storage, and distribution. Without reliable energy infrastructure, farmers can’t use modern irrigation systems that increase agricultural productivity and lead to farmers moving away from a dependence on unpredictable seasonal rainfall. Additionally, the absence of food processing plants and cold storage leads to increased post-harvest losses, leading to a reduction in the availability of staple foods such as meat and freshly harvested grains, which make up the majority of the average Ethiopian’s diet. High reliance on inefficient animal dung and charcoal biomass fuel also results in the worsening of household health, leading to over 50,000 people dying every year due to indoor air pollution (Amsalu Tolessa 2023). </w:t>
      </w:r>
    </w:p>
    <w:p w:rsidR="00000000" w:rsidDel="00000000" w:rsidP="00000000" w:rsidRDefault="00000000" w:rsidRPr="00000000" w14:paraId="00000013">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These challenges won’t stay static; they’re set to intensify in the coming years. Ethiopia’s infrastructure gaps will widen without decisive action because of an increasingly prevalent driving force: the tremendous amounts of population growth. A recent study found that Ethiopia’s population was growing at a rate of 2.6% annually, which is almost three times the US growth rate, which has been stagnating at roughly 0.98% (WHO, 2023). Due to the large increase in Ethiopia’s population, more people will be relying on the underdeveloped food infrastructure that is currently in place. Putting more pressure on the terrible cold storage, feeder roads, and energy infrastructure, leading to Ethiopia’s food system experiencing increasingly dire circumstances. </w:t>
      </w:r>
    </w:p>
    <w:p w:rsidR="00000000" w:rsidDel="00000000" w:rsidP="00000000" w:rsidRDefault="00000000" w:rsidRPr="00000000" w14:paraId="00000015">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Although Ethiopia’s food insecurity problems are undeniably rooted in its infrastructural deficits, it is important to focus not only on the challenges but also on the sustainable processes that must be implemented to address these issues. </w:t>
      </w:r>
      <w:r w:rsidDel="00000000" w:rsidR="00000000" w:rsidRPr="00000000">
        <w:rPr>
          <w:rFonts w:ascii="Times New Roman" w:cs="Times New Roman" w:eastAsia="Times New Roman" w:hAnsi="Times New Roman"/>
          <w:color w:val="1f1f1f"/>
          <w:rtl w:val="0"/>
        </w:rPr>
        <w:t xml:space="preserve">To address these issues, I propose three feasible solutions that aim to reduce the incidence of infrastructure-led food insecurity in Ethiopia.</w:t>
      </w:r>
      <w:r w:rsidDel="00000000" w:rsidR="00000000" w:rsidRPr="00000000">
        <w:rPr>
          <w:rFonts w:ascii="Times New Roman" w:cs="Times New Roman" w:eastAsia="Times New Roman" w:hAnsi="Times New Roman"/>
          <w:color w:val="1f1f1f"/>
          <w:rtl w:val="0"/>
        </w:rPr>
        <w:t xml:space="preserve"> </w:t>
      </w:r>
    </w:p>
    <w:p w:rsidR="00000000" w:rsidDel="00000000" w:rsidP="00000000" w:rsidRDefault="00000000" w:rsidRPr="00000000" w14:paraId="00000017">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First of all, Ethiopia’s transportational deficits serve as a major cause of mass food insecurity within the country. Due to large amounts of unpaved, deteriorating rural roadways, Ethiopian farmers have been forced to face significant challenges in moving their goods to markets, resulting in large post-harvest losses and high transportation fees. Given these critical challenges caused by Ethiopia’s substandard road infrastructure, it is evident that addressing these deficits is essential to easing food insecurity. To combat these issues and improve the agricultural sector, there are multiple solutions.  One effective solution is the implementation of the COLPISTE method of road improvement. COLPISTE is a road improvement method created by COLAS, a French company that specializes in African road infrastructure. According to Frank Elswick (2016), building a two-lane, undivided road in a rural location will usually cost somewhere between 2 and 3 million USD per mile. This process consists of building a base layer of stones and a binding agent, which is then covered by multiple layers of asphalt and aggregate mix. All of these steps become extremely expensive and nearly impossible in rural environments, where funds are usually low and the landscape is uneven and uncontrollable. That is where the COLPISTE system becomes beneficial; having been used in Senegal to construct nearly 100 km of rural roadways, it has been proven to work. The system consists of 3 simple steps. The first step is treating the existing dirt road with a soil stabilizing agent that compacts the minerals and substances to form a solid sublayer. Then, a cold asphalt emulsion is applied directly over the stabilized dirt, acting as a waterproofing layer in the unpredictable conditions of Sub-Saharan Africa. The last and most beneficial step is the application of a thin coating of asphalt aggregate mix that lowers material costs and aids in the building methods' sustainability. As stated by COLAS (2023), COLPISTE is 40% cheaper than traditional road construction methods. This would allow a monetarily challenged country like Ethiopia to better its rural and urban road networks while also minimizing the cost to taxpayers. With the betterment of these vital rural roadways, we would see a large improvement in the speed of agricultural product movement and a decrease in the amount of staple foods deemed lost due to long travel times to markets. Eventually leading to a reduction of food insecurity within the country.</w:t>
      </w:r>
    </w:p>
    <w:p w:rsidR="00000000" w:rsidDel="00000000" w:rsidP="00000000" w:rsidRDefault="00000000" w:rsidRPr="00000000" w14:paraId="00000019">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In addition to transportation challenges, Ethiopia’s lack of modern food storage facilities worsens food insecurity. Ethiopian farmers lost around 12 million tons of grain and horticultural crops in the 2020/2021 period (Ethiopian Ministry of Agriculture, 2021). Representing a significant portion of the 42.13 million tons of grain and horticultural crops produced within the country. To address this issue, we must utilize a series of efficient and sustainable solutions to significantly reduce post-harvest losses and improve food security. One of them is the implementation of solar-powered cold storage units that could allow farmers to store perishable goods for longer periods while being off-grid. One example of this is Solar Freeze. Solar Freeze is a Kenyan company that has reimagined the cold storage scene with their innovative mobile solar-powered cold storage units (Solar Freeze, 2025). It helps reduce post-harvest losses in rural communities by providing a portable off-grid cooler that can function without the use of the life-threatening nonrenewable fuels that are often used in rural Ethiopia. According to the University of Michigan, “Improved refrigeration could save close to half of the 1.3 billion tons of food wasted each year globally” (Morgan Sherburne, 2024). Having been used in rural Kenya, Solar Freeze has proven itself effective in allowing smallholder farmers to hold their perishable goods within a controlled environment without the need for a steady connection to a power grid. The implementation of these cold storage units would also allow rural farmers to control when they want to sell their goods, instead of having to sell to middlemen at prices far below market price due to fear of spoilage. This, in turn, would lead to more food availability in rural and urban Ethiopia, decreasing the amount of food insecurity within the country and expanding smallholder farmers' control of post-harvest goods.</w:t>
      </w:r>
    </w:p>
    <w:p w:rsidR="00000000" w:rsidDel="00000000" w:rsidP="00000000" w:rsidRDefault="00000000" w:rsidRPr="00000000" w14:paraId="0000001B">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The last element of Ethiopia’s infrastructure-led food insecurity crisis is its lack of modern, widespread energy infrastructure. As Ethiopia struggles with one of the world’s most unreliable and inefficient energy systems, we must find solutions to fix this blatant problem. Due to the lack of a reliable power grid, farmers and food suppliers face significant challenges that can not be overlooked. From powering modern irrigation systems, food processing plants, and the ever-so-important cold storage facilities, a modern and vast electrical system plays a pivotal part in a country’s agricultural system. To address this issue, I have curated a solution aimed at modernizing Ethiopia’s energy infrastructure. This solution contains the diversification of Ethiopia’s energy sources through the process of using more renewable alternatives, such as solar, wind, and hydroelectric power. According to Energypedia, 92.4% of Ethiopia’s energy supply is derived from biomass consumption (Energypedia, 2018). This biomass consumption is primarily within the vast rural communities that dot the Ethiopian landscape. If Ethiopia could create more solar farms, hydroelectric dams, and wind turbines, we could see a beneficial shift away from these harmful chemicals. The resulting clean energy that is then produced by this change would allow millions of smallholder farms in the Ethiopian countryside to modernize and eventually start producing more food, leading to a decrease in food insecurity within both the rural and urban communities.</w:t>
      </w:r>
    </w:p>
    <w:p w:rsidR="00000000" w:rsidDel="00000000" w:rsidP="00000000" w:rsidRDefault="00000000" w:rsidRPr="00000000" w14:paraId="0000001D">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Although all three solutions can reduce food insecurity in Ethiopia, they won’t deliver on the same timeline. To be able to balance short-term wins with long-term system change, Ethiopia should sequence the implementation of these solutions.</w:t>
      </w:r>
      <w:r w:rsidDel="00000000" w:rsidR="00000000" w:rsidRPr="00000000">
        <w:rPr>
          <w:rFonts w:ascii="Times New Roman" w:cs="Times New Roman" w:eastAsia="Times New Roman" w:hAnsi="Times New Roman"/>
          <w:color w:val="1f1f1f"/>
          <w:rtl w:val="0"/>
        </w:rPr>
        <w:t xml:space="preserve"> Implementing the off-grid, solar-powered cold storage hubs/devices first would lead to the greatest amount of visible change within the nation. These devices would allow farmers to decrease their post-harvest losses before the products would ever see the long trip to the mostly urban markets. By preventing loss of goods from the source, small farmers and communities would be able to reduce the amount of price spikes and instability that commonly plagues their economies. Allowing rural communities to benefit the most from being a stakeholder in this solution. Once the cold storage systems have decreased the amount of immediate post-harvest losses, implementing better rural road systems and more modernized energy infrastructure would become easier and less urgent.  </w:t>
      </w:r>
    </w:p>
    <w:p w:rsidR="00000000" w:rsidDel="00000000" w:rsidP="00000000" w:rsidRDefault="00000000" w:rsidRPr="00000000" w14:paraId="0000001F">
      <w:pPr>
        <w:spacing w:line="480" w:lineRule="auto"/>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In conclusion, addressing Ethiopia’s food insecurity crisis requires a multifaceted approach that targets its infrastructural deficits.</w:t>
      </w:r>
      <w:r w:rsidDel="00000000" w:rsidR="00000000" w:rsidRPr="00000000">
        <w:rPr>
          <w:rFonts w:ascii="Times New Roman" w:cs="Times New Roman" w:eastAsia="Times New Roman" w:hAnsi="Times New Roman"/>
          <w:color w:val="1f1f1f"/>
          <w:rtl w:val="0"/>
        </w:rPr>
        <w:t xml:space="preserve"> By improving transportation networks, farmers would have better access to markets, leading to shorter wait times and less post-harvest losses during transport. Modernizing Ethiopia’s food storage facilities through the use of solar-powered cold storage would significantly decrease the amount of wasted food within the country's off-grid locations. Lastly, investing in the diversification and expansion of Ethiopia’s power grid and electrical power production would allow the population to shift away from heavily relying on harmful biomass fuels. Ultimately, this will lead to a significant decrease in Ethiopia’s food insecurity crisis. Comparable models work elsewhere: India’s Agricultural Infrastructure Fund (AIF) is channeling billions into post-harvest and market infrastructure, showing how targeted finance accelerates upgrades. Although these changes will take time, they are crucial steps toward a more resilient and food-secure Ethiopia.</w:t>
      </w:r>
    </w:p>
    <w:p w:rsidR="00000000" w:rsidDel="00000000" w:rsidP="00000000" w:rsidRDefault="00000000" w:rsidRPr="00000000" w14:paraId="00000021">
      <w:pPr>
        <w:spacing w:line="240" w:lineRule="auto"/>
        <w:ind w:left="0" w:firstLine="0"/>
        <w:jc w:val="center"/>
        <w:rPr>
          <w:rFonts w:ascii="Georgia" w:cs="Georgia" w:eastAsia="Georgia" w:hAnsi="Georgia"/>
          <w:color w:val="1f1f1f"/>
          <w:sz w:val="24"/>
          <w:szCs w:val="24"/>
        </w:rPr>
      </w:pPr>
      <w:r w:rsidDel="00000000" w:rsidR="00000000" w:rsidRPr="00000000">
        <w:rPr>
          <w:rFonts w:ascii="Georgia" w:cs="Georgia" w:eastAsia="Georgia" w:hAnsi="Georgia"/>
          <w:color w:val="1f1f1f"/>
          <w:sz w:val="24"/>
          <w:szCs w:val="24"/>
          <w:rtl w:val="0"/>
        </w:rPr>
        <w:t xml:space="preserve">Bibliography</w:t>
      </w:r>
    </w:p>
    <w:p w:rsidR="00000000" w:rsidDel="00000000" w:rsidP="00000000" w:rsidRDefault="00000000" w:rsidRPr="00000000" w14:paraId="00000022">
      <w:pPr>
        <w:spacing w:line="480" w:lineRule="auto"/>
        <w:ind w:left="720"/>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3">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Chitima, Mawira. “Ethiopia.” </w:t>
      </w:r>
      <w:r w:rsidDel="00000000" w:rsidR="00000000" w:rsidRPr="00000000">
        <w:rPr>
          <w:rFonts w:ascii="Times New Roman" w:cs="Times New Roman" w:eastAsia="Times New Roman" w:hAnsi="Times New Roman"/>
          <w:i w:val="1"/>
          <w:color w:val="1f1f1f"/>
          <w:sz w:val="24"/>
          <w:szCs w:val="24"/>
          <w:rtl w:val="0"/>
        </w:rPr>
        <w:t xml:space="preserve">IFAD</w:t>
      </w:r>
      <w:r w:rsidDel="00000000" w:rsidR="00000000" w:rsidRPr="00000000">
        <w:rPr>
          <w:rFonts w:ascii="Times New Roman" w:cs="Times New Roman" w:eastAsia="Times New Roman" w:hAnsi="Times New Roman"/>
          <w:color w:val="1f1f1f"/>
          <w:sz w:val="24"/>
          <w:szCs w:val="24"/>
          <w:rtl w:val="0"/>
        </w:rPr>
        <w:t xml:space="preserve">, 2015, www.ifad.org/en/w/countries/ethiopia. Accessed 30 Feb. 2025.</w:t>
      </w:r>
    </w:p>
    <w:p w:rsidR="00000000" w:rsidDel="00000000" w:rsidP="00000000" w:rsidRDefault="00000000" w:rsidRPr="00000000" w14:paraId="00000024">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Elswick, Frank. “How Much Does It Cost to Build a Mile of Road? | Midwest Industrial Supply.” </w:t>
      </w:r>
      <w:r w:rsidDel="00000000" w:rsidR="00000000" w:rsidRPr="00000000">
        <w:rPr>
          <w:rFonts w:ascii="Times New Roman" w:cs="Times New Roman" w:eastAsia="Times New Roman" w:hAnsi="Times New Roman"/>
          <w:i w:val="1"/>
          <w:color w:val="1f1f1f"/>
          <w:sz w:val="24"/>
          <w:szCs w:val="24"/>
          <w:rtl w:val="0"/>
        </w:rPr>
        <w:t xml:space="preserve">Midwest Industrial Supply</w:t>
      </w:r>
      <w:r w:rsidDel="00000000" w:rsidR="00000000" w:rsidRPr="00000000">
        <w:rPr>
          <w:rFonts w:ascii="Times New Roman" w:cs="Times New Roman" w:eastAsia="Times New Roman" w:hAnsi="Times New Roman"/>
          <w:color w:val="1f1f1f"/>
          <w:sz w:val="24"/>
          <w:szCs w:val="24"/>
          <w:rtl w:val="0"/>
        </w:rPr>
        <w:t xml:space="preserve">, 5 Jan. 2016, blog.midwestind.com/cost-of-building-road/. Accessed 10 Mar. 2025.</w:t>
      </w:r>
    </w:p>
    <w:p w:rsidR="00000000" w:rsidDel="00000000" w:rsidP="00000000" w:rsidRDefault="00000000" w:rsidRPr="00000000" w14:paraId="00000025">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Energypedia. “Ethiopia Energy Situation - Energypedia.info.” </w:t>
      </w:r>
      <w:r w:rsidDel="00000000" w:rsidR="00000000" w:rsidRPr="00000000">
        <w:rPr>
          <w:rFonts w:ascii="Times New Roman" w:cs="Times New Roman" w:eastAsia="Times New Roman" w:hAnsi="Times New Roman"/>
          <w:i w:val="1"/>
          <w:color w:val="1f1f1f"/>
          <w:sz w:val="24"/>
          <w:szCs w:val="24"/>
          <w:rtl w:val="0"/>
        </w:rPr>
        <w:t xml:space="preserve">Energypedia.info</w:t>
      </w:r>
      <w:r w:rsidDel="00000000" w:rsidR="00000000" w:rsidRPr="00000000">
        <w:rPr>
          <w:rFonts w:ascii="Times New Roman" w:cs="Times New Roman" w:eastAsia="Times New Roman" w:hAnsi="Times New Roman"/>
          <w:color w:val="1f1f1f"/>
          <w:sz w:val="24"/>
          <w:szCs w:val="24"/>
          <w:rtl w:val="0"/>
        </w:rPr>
        <w:t xml:space="preserve">, 2018, energypedia.info/wiki/Ethiopia_Energy_Situation. Accessed 21 Mar. 2025.</w:t>
      </w:r>
    </w:p>
    <w:p w:rsidR="00000000" w:rsidDel="00000000" w:rsidP="00000000" w:rsidRDefault="00000000" w:rsidRPr="00000000" w14:paraId="00000026">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“Ethiopia.” </w:t>
      </w:r>
      <w:r w:rsidDel="00000000" w:rsidR="00000000" w:rsidRPr="00000000">
        <w:rPr>
          <w:rFonts w:ascii="Times New Roman" w:cs="Times New Roman" w:eastAsia="Times New Roman" w:hAnsi="Times New Roman"/>
          <w:i w:val="1"/>
          <w:color w:val="1f1f1f"/>
          <w:sz w:val="24"/>
          <w:szCs w:val="24"/>
          <w:rtl w:val="0"/>
        </w:rPr>
        <w:t xml:space="preserve">Global Hunger Index - Peer-Reviewed Annual Publication Designed to Comprehensively Measure and Track Hunger at the Global, Regional, and Country Levels</w:t>
      </w:r>
      <w:r w:rsidDel="00000000" w:rsidR="00000000" w:rsidRPr="00000000">
        <w:rPr>
          <w:rFonts w:ascii="Times New Roman" w:cs="Times New Roman" w:eastAsia="Times New Roman" w:hAnsi="Times New Roman"/>
          <w:color w:val="1f1f1f"/>
          <w:sz w:val="24"/>
          <w:szCs w:val="24"/>
          <w:rtl w:val="0"/>
        </w:rPr>
        <w:t xml:space="preserve">, www.globalhungerindex.org/ethiopia.html.</w:t>
      </w:r>
    </w:p>
    <w:p w:rsidR="00000000" w:rsidDel="00000000" w:rsidP="00000000" w:rsidRDefault="00000000" w:rsidRPr="00000000" w14:paraId="00000027">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Galal, Saifaddin. “Food Insecurity in Ethiopia 2021.” </w:t>
      </w:r>
      <w:r w:rsidDel="00000000" w:rsidR="00000000" w:rsidRPr="00000000">
        <w:rPr>
          <w:rFonts w:ascii="Times New Roman" w:cs="Times New Roman" w:eastAsia="Times New Roman" w:hAnsi="Times New Roman"/>
          <w:i w:val="1"/>
          <w:color w:val="1f1f1f"/>
          <w:sz w:val="24"/>
          <w:szCs w:val="24"/>
          <w:rtl w:val="0"/>
        </w:rPr>
        <w:t xml:space="preserve">Statista</w:t>
      </w:r>
      <w:r w:rsidDel="00000000" w:rsidR="00000000" w:rsidRPr="00000000">
        <w:rPr>
          <w:rFonts w:ascii="Times New Roman" w:cs="Times New Roman" w:eastAsia="Times New Roman" w:hAnsi="Times New Roman"/>
          <w:color w:val="1f1f1f"/>
          <w:sz w:val="24"/>
          <w:szCs w:val="24"/>
          <w:rtl w:val="0"/>
        </w:rPr>
        <w:t xml:space="preserve">, 27 June 2023, www.statista.com/statistics/1236832/number-of-people-facing-food-insecurity-in-ethiopia/. Accessed 20 Mar. 2025.</w:t>
      </w:r>
    </w:p>
    <w:p w:rsidR="00000000" w:rsidDel="00000000" w:rsidP="00000000" w:rsidRDefault="00000000" w:rsidRPr="00000000" w14:paraId="00000028">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Holden, Stein T., and Mesfin Tilahun. “Farm Size and Gender Distribution of Land: Evidence from Ethiopian Land Registry Data.” </w:t>
      </w:r>
      <w:r w:rsidDel="00000000" w:rsidR="00000000" w:rsidRPr="00000000">
        <w:rPr>
          <w:rFonts w:ascii="Times New Roman" w:cs="Times New Roman" w:eastAsia="Times New Roman" w:hAnsi="Times New Roman"/>
          <w:i w:val="1"/>
          <w:color w:val="1f1f1f"/>
          <w:sz w:val="24"/>
          <w:szCs w:val="24"/>
          <w:rtl w:val="0"/>
        </w:rPr>
        <w:t xml:space="preserve">World Development</w:t>
      </w:r>
      <w:r w:rsidDel="00000000" w:rsidR="00000000" w:rsidRPr="00000000">
        <w:rPr>
          <w:rFonts w:ascii="Times New Roman" w:cs="Times New Roman" w:eastAsia="Times New Roman" w:hAnsi="Times New Roman"/>
          <w:color w:val="1f1f1f"/>
          <w:sz w:val="24"/>
          <w:szCs w:val="24"/>
          <w:rtl w:val="0"/>
        </w:rPr>
        <w:t xml:space="preserve">, vol. 130, June 2020, p. 104926, https://doi.org/10.1016/j.worlddev.2020.104926. Accessed 19 Mar. 2025.</w:t>
      </w:r>
    </w:p>
    <w:p w:rsidR="00000000" w:rsidDel="00000000" w:rsidP="00000000" w:rsidRDefault="00000000" w:rsidRPr="00000000" w14:paraId="00000029">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Hub, Global Infrastructure. “Solution for Faster, More Affordable Construction of Sustainable Paved Rural Roads in Emerging Markets.” </w:t>
      </w:r>
      <w:r w:rsidDel="00000000" w:rsidR="00000000" w:rsidRPr="00000000">
        <w:rPr>
          <w:rFonts w:ascii="Times New Roman" w:cs="Times New Roman" w:eastAsia="Times New Roman" w:hAnsi="Times New Roman"/>
          <w:i w:val="1"/>
          <w:color w:val="1f1f1f"/>
          <w:sz w:val="24"/>
          <w:szCs w:val="24"/>
          <w:rtl w:val="0"/>
        </w:rPr>
        <w:t xml:space="preserve">Infratech.gihub.org</w:t>
      </w:r>
      <w:r w:rsidDel="00000000" w:rsidR="00000000" w:rsidRPr="00000000">
        <w:rPr>
          <w:rFonts w:ascii="Times New Roman" w:cs="Times New Roman" w:eastAsia="Times New Roman" w:hAnsi="Times New Roman"/>
          <w:color w:val="1f1f1f"/>
          <w:sz w:val="24"/>
          <w:szCs w:val="24"/>
          <w:rtl w:val="0"/>
        </w:rPr>
        <w:t xml:space="preserve">, 2023, infratech.gihub.org/infratech-case-studies/solution-for-faster-more-affordable-construction-of-rural-roads-in-emerging-markets/.</w:t>
      </w:r>
    </w:p>
    <w:p w:rsidR="00000000" w:rsidDel="00000000" w:rsidP="00000000" w:rsidRDefault="00000000" w:rsidRPr="00000000" w14:paraId="0000002A">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International Labor Organization. </w:t>
      </w:r>
      <w:r w:rsidDel="00000000" w:rsidR="00000000" w:rsidRPr="00000000">
        <w:rPr>
          <w:rFonts w:ascii="Times New Roman" w:cs="Times New Roman" w:eastAsia="Times New Roman" w:hAnsi="Times New Roman"/>
          <w:i w:val="1"/>
          <w:color w:val="1f1f1f"/>
          <w:sz w:val="24"/>
          <w:szCs w:val="24"/>
          <w:rtl w:val="0"/>
        </w:rPr>
        <w:t xml:space="preserve">Estimating the Needs of Workers and Their Families in Ethiopia</w:t>
      </w:r>
      <w:r w:rsidDel="00000000" w:rsidR="00000000" w:rsidRPr="00000000">
        <w:rPr>
          <w:rFonts w:ascii="Times New Roman" w:cs="Times New Roman" w:eastAsia="Times New Roman" w:hAnsi="Times New Roman"/>
          <w:color w:val="1f1f1f"/>
          <w:sz w:val="24"/>
          <w:szCs w:val="24"/>
          <w:rtl w:val="0"/>
        </w:rPr>
        <w:t xml:space="preserve">. International Labor Organization, www.ilo.org/sites/default/files/wcmsp5/groups/public/@ed_protect/@protrav/@travail/documents/projectdocumentation/wcms_826322.pdf. Accessed 15 Mar. 2025.</w:t>
      </w:r>
    </w:p>
    <w:p w:rsidR="00000000" w:rsidDel="00000000" w:rsidP="00000000" w:rsidRDefault="00000000" w:rsidRPr="00000000" w14:paraId="0000002B">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Sherburne, Morgan. “Improved Refrigeration Could Save Nearly Half of the 1.3 Billion Tons of Food Wasted Each Year Globally.” </w:t>
      </w:r>
      <w:r w:rsidDel="00000000" w:rsidR="00000000" w:rsidRPr="00000000">
        <w:rPr>
          <w:rFonts w:ascii="Times New Roman" w:cs="Times New Roman" w:eastAsia="Times New Roman" w:hAnsi="Times New Roman"/>
          <w:i w:val="1"/>
          <w:color w:val="1f1f1f"/>
          <w:sz w:val="24"/>
          <w:szCs w:val="24"/>
          <w:rtl w:val="0"/>
        </w:rPr>
        <w:t xml:space="preserve">University of Michigan News</w:t>
      </w:r>
      <w:r w:rsidDel="00000000" w:rsidR="00000000" w:rsidRPr="00000000">
        <w:rPr>
          <w:rFonts w:ascii="Times New Roman" w:cs="Times New Roman" w:eastAsia="Times New Roman" w:hAnsi="Times New Roman"/>
          <w:color w:val="1f1f1f"/>
          <w:sz w:val="24"/>
          <w:szCs w:val="24"/>
          <w:rtl w:val="0"/>
        </w:rPr>
        <w:t xml:space="preserve">, 28 May 2024, news.umich.edu/improved-refrigeration-could-save-nearly-half-of-the-1-3-billion-tons-of-food-wasted-each-year-globally/. Accessed 11 Mar. 2025.</w:t>
      </w:r>
    </w:p>
    <w:p w:rsidR="00000000" w:rsidDel="00000000" w:rsidP="00000000" w:rsidRDefault="00000000" w:rsidRPr="00000000" w14:paraId="0000002C">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slypixmedia</w:t>
      </w:r>
      <w:r w:rsidDel="00000000" w:rsidR="00000000" w:rsidRPr="00000000">
        <w:rPr>
          <w:rFonts w:ascii="Times New Roman" w:cs="Times New Roman" w:eastAsia="Times New Roman" w:hAnsi="Times New Roman"/>
          <w:color w:val="1f1f1f"/>
          <w:sz w:val="24"/>
          <w:szCs w:val="24"/>
          <w:rtl w:val="0"/>
        </w:rPr>
        <w:t xml:space="preserve">. “Solar Freeze.” </w:t>
      </w:r>
      <w:r w:rsidDel="00000000" w:rsidR="00000000" w:rsidRPr="00000000">
        <w:rPr>
          <w:rFonts w:ascii="Times New Roman" w:cs="Times New Roman" w:eastAsia="Times New Roman" w:hAnsi="Times New Roman"/>
          <w:i w:val="1"/>
          <w:color w:val="1f1f1f"/>
          <w:sz w:val="24"/>
          <w:szCs w:val="24"/>
          <w:rtl w:val="0"/>
        </w:rPr>
        <w:t xml:space="preserve">Solarfreeze.co.ke</w:t>
      </w:r>
      <w:r w:rsidDel="00000000" w:rsidR="00000000" w:rsidRPr="00000000">
        <w:rPr>
          <w:rFonts w:ascii="Times New Roman" w:cs="Times New Roman" w:eastAsia="Times New Roman" w:hAnsi="Times New Roman"/>
          <w:color w:val="1f1f1f"/>
          <w:sz w:val="24"/>
          <w:szCs w:val="24"/>
          <w:rtl w:val="0"/>
        </w:rPr>
        <w:t xml:space="preserve">, 2025, www.solarfreeze.co.ke/data/. Accessed 31 Mar. 2025.</w:t>
      </w:r>
    </w:p>
    <w:p w:rsidR="00000000" w:rsidDel="00000000" w:rsidP="00000000" w:rsidRDefault="00000000" w:rsidRPr="00000000" w14:paraId="0000002D">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Teferra, Tadesse Fikre. “The Cost of Postharvest Losses in Ethiopia: Economic and Food Security Implications.” </w:t>
      </w:r>
      <w:r w:rsidDel="00000000" w:rsidR="00000000" w:rsidRPr="00000000">
        <w:rPr>
          <w:rFonts w:ascii="Times New Roman" w:cs="Times New Roman" w:eastAsia="Times New Roman" w:hAnsi="Times New Roman"/>
          <w:i w:val="1"/>
          <w:color w:val="1f1f1f"/>
          <w:sz w:val="24"/>
          <w:szCs w:val="24"/>
          <w:rtl w:val="0"/>
        </w:rPr>
        <w:t xml:space="preserve">Heliyon</w:t>
      </w:r>
      <w:r w:rsidDel="00000000" w:rsidR="00000000" w:rsidRPr="00000000">
        <w:rPr>
          <w:rFonts w:ascii="Times New Roman" w:cs="Times New Roman" w:eastAsia="Times New Roman" w:hAnsi="Times New Roman"/>
          <w:color w:val="1f1f1f"/>
          <w:sz w:val="24"/>
          <w:szCs w:val="24"/>
          <w:rtl w:val="0"/>
        </w:rPr>
        <w:t xml:space="preserve">, Mar. 2022, p. e09077, https://doi.org/10.1016/j.heliyon.2022.e09077. Accessed 15 Mar. 2022.</w:t>
      </w:r>
    </w:p>
    <w:p w:rsidR="00000000" w:rsidDel="00000000" w:rsidP="00000000" w:rsidRDefault="00000000" w:rsidRPr="00000000" w14:paraId="0000002E">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Vol. Agricultura Tropica Et Subtropica. “Review Articles EFFECT of ROAD INFRASTRUCTURE on AGRICULTURAL OUTPUT and INCOME of RURAL HOUSEHOLDS in DELTA STATE, NIGERIA.” </w:t>
      </w:r>
      <w:r w:rsidDel="00000000" w:rsidR="00000000" w:rsidRPr="00000000">
        <w:rPr>
          <w:rFonts w:ascii="Times New Roman" w:cs="Times New Roman" w:eastAsia="Times New Roman" w:hAnsi="Times New Roman"/>
          <w:i w:val="1"/>
          <w:color w:val="1f1f1f"/>
          <w:sz w:val="24"/>
          <w:szCs w:val="24"/>
          <w:rtl w:val="0"/>
        </w:rPr>
        <w:t xml:space="preserve">AGRICULTURA TROPICA et SUBTROPICA</w:t>
      </w:r>
      <w:r w:rsidDel="00000000" w:rsidR="00000000" w:rsidRPr="00000000">
        <w:rPr>
          <w:rFonts w:ascii="Times New Roman" w:cs="Times New Roman" w:eastAsia="Times New Roman" w:hAnsi="Times New Roman"/>
          <w:color w:val="1f1f1f"/>
          <w:sz w:val="24"/>
          <w:szCs w:val="24"/>
          <w:rtl w:val="0"/>
        </w:rPr>
        <w:t xml:space="preserve">, vol. 42, no. 2, 2009, www.agriculturaits.czu.cz/pdf_files/vol_42_2_pdf/INONI.pdf.</w:t>
      </w:r>
    </w:p>
    <w:p w:rsidR="00000000" w:rsidDel="00000000" w:rsidP="00000000" w:rsidRDefault="00000000" w:rsidRPr="00000000" w14:paraId="0000002F">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Yalew, Amsalu Woldie. “The Ethiopian Energy Sector and Its Implications for the SDGs and Modeling.” </w:t>
      </w:r>
      <w:r w:rsidDel="00000000" w:rsidR="00000000" w:rsidRPr="00000000">
        <w:rPr>
          <w:rFonts w:ascii="Times New Roman" w:cs="Times New Roman" w:eastAsia="Times New Roman" w:hAnsi="Times New Roman"/>
          <w:i w:val="1"/>
          <w:color w:val="1f1f1f"/>
          <w:sz w:val="24"/>
          <w:szCs w:val="24"/>
          <w:rtl w:val="0"/>
        </w:rPr>
        <w:t xml:space="preserve">Renewable and Sustainable Energy Transition</w:t>
      </w:r>
      <w:r w:rsidDel="00000000" w:rsidR="00000000" w:rsidRPr="00000000">
        <w:rPr>
          <w:rFonts w:ascii="Times New Roman" w:cs="Times New Roman" w:eastAsia="Times New Roman" w:hAnsi="Times New Roman"/>
          <w:color w:val="1f1f1f"/>
          <w:sz w:val="24"/>
          <w:szCs w:val="24"/>
          <w:rtl w:val="0"/>
        </w:rPr>
        <w:t xml:space="preserve">, vol. 2, Aug. 2022, p. 100018, https://doi.org/10.1016/j.rset.2022.100018.</w:t>
      </w:r>
    </w:p>
    <w:p w:rsidR="00000000" w:rsidDel="00000000" w:rsidP="00000000" w:rsidRDefault="00000000" w:rsidRPr="00000000" w14:paraId="00000030">
      <w:pPr>
        <w:spacing w:line="480" w:lineRule="auto"/>
        <w:ind w:left="72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World Health Organization. “Ethiopia Data | World Health Organization.” </w:t>
      </w:r>
      <w:r w:rsidDel="00000000" w:rsidR="00000000" w:rsidRPr="00000000">
        <w:rPr>
          <w:rFonts w:ascii="Times New Roman" w:cs="Times New Roman" w:eastAsia="Times New Roman" w:hAnsi="Times New Roman"/>
          <w:i w:val="1"/>
          <w:color w:val="1f1f1f"/>
          <w:sz w:val="24"/>
          <w:szCs w:val="24"/>
          <w:rtl w:val="0"/>
        </w:rPr>
        <w:t xml:space="preserve">Data. Who.int</w:t>
      </w:r>
      <w:r w:rsidDel="00000000" w:rsidR="00000000" w:rsidRPr="00000000">
        <w:rPr>
          <w:rFonts w:ascii="Times New Roman" w:cs="Times New Roman" w:eastAsia="Times New Roman" w:hAnsi="Times New Roman"/>
          <w:color w:val="1f1f1f"/>
          <w:sz w:val="24"/>
          <w:szCs w:val="24"/>
          <w:rtl w:val="0"/>
        </w:rPr>
        <w:t xml:space="preserve">, 2024, data.who.int/countries/231.</w:t>
      </w:r>
    </w:p>
    <w:p w:rsidR="00000000" w:rsidDel="00000000" w:rsidP="00000000" w:rsidRDefault="00000000" w:rsidRPr="00000000" w14:paraId="00000031">
      <w:pPr>
        <w:spacing w:line="240" w:lineRule="auto"/>
        <w:rPr>
          <w:rFonts w:ascii="Georgia" w:cs="Georgia" w:eastAsia="Georgia" w:hAnsi="Georgia"/>
          <w:color w:val="1f1f1f"/>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