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Rylie Holley</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Tremont Attendance Center</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Tremont, MS USA</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North Korea, Policy and Governance</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August 2025</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North Korea: How One Small Change Could Change a Country</w:t>
      </w:r>
    </w:p>
    <w:p w:rsidR="00000000" w:rsidDel="00000000" w:rsidP="00000000" w:rsidRDefault="00000000" w:rsidRPr="00000000" w14:paraId="0000000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all honesty when beginning my research for my original paper submitted, I focused on finding a country that had a big problem, not on finding a country that could be feasibly changed. As Americans, we often live in a bubble when it comes to the harsh realities of the lives of many people throughout the world. Through my research I found that citizens of North Korea are certainly no strangers to a hard life, as they are thrown into a world of forced labor, unfair government policies, and oftentimes undernourishment from the moment they are born. Without change, their already high number of 10.7 million undernourished people(</w:t>
      </w:r>
      <w:hyperlink r:id="rId6">
        <w:r w:rsidDel="00000000" w:rsidR="00000000" w:rsidRPr="00000000">
          <w:rPr>
            <w:rFonts w:ascii="Times New Roman" w:cs="Times New Roman" w:eastAsia="Times New Roman" w:hAnsi="Times New Roman"/>
            <w:color w:val="1155cc"/>
            <w:u w:val="single"/>
            <w:rtl w:val="0"/>
          </w:rPr>
          <w:t xml:space="preserve">wfp.org</w:t>
        </w:r>
      </w:hyperlink>
      <w:r w:rsidDel="00000000" w:rsidR="00000000" w:rsidRPr="00000000">
        <w:rPr>
          <w:rFonts w:ascii="Times New Roman" w:cs="Times New Roman" w:eastAsia="Times New Roman" w:hAnsi="Times New Roman"/>
          <w:rtl w:val="0"/>
        </w:rPr>
        <w:t xml:space="preserve">), will eventually sky rocket even higher, as food becomes less available, and government policies become stricter. However the truth is, I am not sure there is any sustainable way to tangibly impact food security in this country, because all solutions will mean nothing if there is no change in the government first. </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 in North Korea is run by what the government calls the Songbun System, which originated in 1957, but was not fully put into practice until a decade later(</w:t>
      </w:r>
      <w:hyperlink r:id="rId7">
        <w:r w:rsidDel="00000000" w:rsidR="00000000" w:rsidRPr="00000000">
          <w:rPr>
            <w:rFonts w:ascii="Times New Roman" w:cs="Times New Roman" w:eastAsia="Times New Roman" w:hAnsi="Times New Roman"/>
            <w:color w:val="1155cc"/>
            <w:u w:val="single"/>
            <w:rtl w:val="0"/>
          </w:rPr>
          <w:t xml:space="preserve">linkedin.com</w:t>
        </w:r>
      </w:hyperlink>
      <w:r w:rsidDel="00000000" w:rsidR="00000000" w:rsidRPr="00000000">
        <w:rPr>
          <w:rFonts w:ascii="Times New Roman" w:cs="Times New Roman" w:eastAsia="Times New Roman" w:hAnsi="Times New Roman"/>
          <w:rtl w:val="0"/>
        </w:rPr>
        <w:t xml:space="preserve">). The Songbun System places citizens into one of three classes: core, wavering, or hostile. The class a citizen is placed into is typically decided by the parents or grandparents actions, not their own, and determines their access to education, jobs, housing, and most importantly food(</w:t>
      </w:r>
      <w:hyperlink r:id="rId8">
        <w:r w:rsidDel="00000000" w:rsidR="00000000" w:rsidRPr="00000000">
          <w:rPr>
            <w:rFonts w:ascii="Times New Roman" w:cs="Times New Roman" w:eastAsia="Times New Roman" w:hAnsi="Times New Roman"/>
            <w:color w:val="1155cc"/>
            <w:u w:val="single"/>
            <w:rtl w:val="0"/>
          </w:rPr>
          <w:t xml:space="preserve">libertyinnorthkorea.org</w:t>
        </w:r>
      </w:hyperlink>
      <w:r w:rsidDel="00000000" w:rsidR="00000000" w:rsidRPr="00000000">
        <w:rPr>
          <w:rFonts w:ascii="Times New Roman" w:cs="Times New Roman" w:eastAsia="Times New Roman" w:hAnsi="Times New Roman"/>
          <w:rtl w:val="0"/>
        </w:rPr>
        <w:t xml:space="preserve">). 72% of the population falls into the wavering or hostile class; this percentage of the population is granted limited rations of nourishing food, which is one of the main causes for the high number of undernourished individuals present in the country. If there is one solution to food insecurity in North Korea, it would be to implement changes in government policies, starting with eliminating the Songbun System. Without these initial changes, no other efforts made by relief groups will sustain for long, because the same 72% will be left without, while the remaining 28% of the population receives relief they do not necessarily need. </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Songbun System in effect, rationing practices are almost non-existent, which is the main cause of food insecurity in the country. Since there is already a limited amount of food due to a scarce amount of arable land, and the government rejecting outward help(amnesty.org), rationing is a key factor in gaining food security. Only about 17% of North Korea’s land is able to be used for agricultural purposes, as the rigid climate and mountainous conditions prevent crops from growing. However, 30% of arable land is used to grow rice patties- a crop that does not grow well in a harsh climate(</w:t>
      </w:r>
      <w:hyperlink r:id="rId9">
        <w:r w:rsidDel="00000000" w:rsidR="00000000" w:rsidRPr="00000000">
          <w:rPr>
            <w:rFonts w:ascii="Times New Roman" w:cs="Times New Roman" w:eastAsia="Times New Roman" w:hAnsi="Times New Roman"/>
            <w:color w:val="1155cc"/>
            <w:u w:val="single"/>
            <w:rtl w:val="0"/>
          </w:rPr>
          <w:t xml:space="preserve">sciencedirect.com</w:t>
        </w:r>
      </w:hyperlink>
      <w:r w:rsidDel="00000000" w:rsidR="00000000" w:rsidRPr="00000000">
        <w:rPr>
          <w:rFonts w:ascii="Times New Roman" w:cs="Times New Roman" w:eastAsia="Times New Roman" w:hAnsi="Times New Roman"/>
          <w:rtl w:val="0"/>
        </w:rPr>
        <w:t xml:space="preserve">)- resulting in a waste of farmland. Due to the Songbun System, 23% of the population works on what they call “collective farms”(</w:t>
      </w:r>
      <w:hyperlink r:id="rId10">
        <w:r w:rsidDel="00000000" w:rsidR="00000000" w:rsidRPr="00000000">
          <w:rPr>
            <w:rFonts w:ascii="Times New Roman" w:cs="Times New Roman" w:eastAsia="Times New Roman" w:hAnsi="Times New Roman"/>
            <w:color w:val="1155cc"/>
            <w:u w:val="single"/>
            <w:rtl w:val="0"/>
          </w:rPr>
          <w:t xml:space="preserve">rockyroadtravel.com</w:t>
        </w:r>
      </w:hyperlink>
      <w:r w:rsidDel="00000000" w:rsidR="00000000" w:rsidRPr="00000000">
        <w:rPr>
          <w:rFonts w:ascii="Times New Roman" w:cs="Times New Roman" w:eastAsia="Times New Roman" w:hAnsi="Times New Roman"/>
          <w:rtl w:val="0"/>
        </w:rPr>
        <w:t xml:space="preserve">); these farms consist of thousands of acres that are run by families in the wavering class. Originally, the families' payment for working was an amount of food that would last them the entire year, however in 2012 changes were made, resulting in the farmers only being allowed to keep 30% of what they grow. This was done in the hope that farmers would naturally produce more in an attempt to sell excess product to markets for a profit, consequently providing more for the government to take. However, in recent years there have been many efforts by government officials to close any private markets, making all food only accessible through political status. This results in the individuals in the hostile class, who often must turn to markets to even be able to eat one meal a day, having no hope in receiving the food necessary to keep them slightly nourished. </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unfair ways of the Songbun System were to be erased, there would be immense relief when it comes to food insecurity in this country. Without the harsh restrictions, citizens would be able to work in positions made for the amount of nourishment they are getting. They would also be receiving adequate payment to provide for all people in their family based on the work they do, not where they come from. Farmers who are knowledgeable of resilient crops in a place so harsh as North Korea, would be able to maximize the limited amount of farm land available to them, resulting in an abundance of food being produced for surrounding communities. Lastly, if this unfair system was to be reevaluated, rationing could actually be done in a way that provides for all citizens of North Korea, not just the ones who have been labeled as worthy of surviving(northkoreanreview.net). Instead of the core class receiving 60% of resources, and the wavering and hostile being left with 40%, resources could be split equally among citizens according to the size of their families, access to markets, and job requirements. The simple act of removing an unfair caste system, could allow a country to feed their people again, not just a few, but everyone. </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I previously stated in my introduction paragraph, I am not sure there is a feasible way to relieve food insecurity in North Korea, simply because everything must start in the government. While to Americans the idea of changing a government policy seems easily done, in a country as rigidly run as North Korea, it seems almost impossible. No matter how unfair the system may be, the comfort of their citizens is not a concern for the government of North Korea; instead the idea of being in complete control guides their actions(</w:t>
      </w:r>
      <w:hyperlink r:id="rId11">
        <w:r w:rsidDel="00000000" w:rsidR="00000000" w:rsidRPr="00000000">
          <w:rPr>
            <w:rFonts w:ascii="Times New Roman" w:cs="Times New Roman" w:eastAsia="Times New Roman" w:hAnsi="Times New Roman"/>
            <w:color w:val="1155cc"/>
            <w:u w:val="single"/>
            <w:rtl w:val="0"/>
          </w:rPr>
          <w:t xml:space="preserve">nbcnews.com</w:t>
        </w:r>
      </w:hyperlink>
      <w:r w:rsidDel="00000000" w:rsidR="00000000" w:rsidRPr="00000000">
        <w:rPr>
          <w:rFonts w:ascii="Times New Roman" w:cs="Times New Roman" w:eastAsia="Times New Roman" w:hAnsi="Times New Roman"/>
          <w:rtl w:val="0"/>
        </w:rPr>
        <w:t xml:space="preserve">). In the end, no amount of money, stakeholder engagement, or persistence from international relief groups will affect the issue of food insecurity in North Korea, if there is not a change from the source of the problem, their government. Because although to us it is a simple concept, the leaders of North Korea must come to one realization: that all people that are hungry, are worthy of eating</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Sources:</w:t>
      </w:r>
    </w:p>
    <w:p w:rsidR="00000000" w:rsidDel="00000000" w:rsidP="00000000" w:rsidRDefault="00000000" w:rsidRPr="00000000" w14:paraId="00000034">
      <w:pPr>
        <w:spacing w:after="240" w:before="240" w:line="279.84"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Amnesty International. "North Korea 2024." </w:t>
      </w:r>
      <w:r w:rsidDel="00000000" w:rsidR="00000000" w:rsidRPr="00000000">
        <w:rPr>
          <w:rFonts w:ascii="Times New Roman" w:cs="Times New Roman" w:eastAsia="Times New Roman" w:hAnsi="Times New Roman"/>
          <w:b w:val="1"/>
          <w:i w:val="1"/>
          <w:sz w:val="24"/>
          <w:szCs w:val="24"/>
          <w:rtl w:val="0"/>
        </w:rPr>
        <w:t xml:space="preserve">Amnesty International</w:t>
      </w:r>
      <w:r w:rsidDel="00000000" w:rsidR="00000000" w:rsidRPr="00000000">
        <w:rPr>
          <w:rFonts w:ascii="Times New Roman" w:cs="Times New Roman" w:eastAsia="Times New Roman" w:hAnsi="Times New Roman"/>
          <w:b w:val="1"/>
          <w:sz w:val="24"/>
          <w:szCs w:val="24"/>
          <w:rtl w:val="0"/>
        </w:rPr>
        <w:t xml:space="preserve">, www.amnesty.org/en/location/asia-and-the-pacific/east-asia/north-korea/report-korea-democratic-peoples-republic-of/#:~:text=Right%20to%20food,governments%20and%20international%20humanitarian%20agencies. 2024.</w:t>
      </w:r>
    </w:p>
    <w:p w:rsidR="00000000" w:rsidDel="00000000" w:rsidP="00000000" w:rsidRDefault="00000000" w:rsidRPr="00000000" w14:paraId="00000035">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Cheong, Stella Micheong. "The Hidden Foundation of North Korean Oppression: Songbun as a Tool for Social Control and Systematic Human Rights Abuse." </w:t>
      </w:r>
      <w:r w:rsidDel="00000000" w:rsidR="00000000" w:rsidRPr="00000000">
        <w:rPr>
          <w:rFonts w:ascii="Times New Roman" w:cs="Times New Roman" w:eastAsia="Times New Roman" w:hAnsi="Times New Roman"/>
          <w:b w:val="1"/>
          <w:i w:val="1"/>
          <w:sz w:val="24"/>
          <w:szCs w:val="24"/>
          <w:rtl w:val="0"/>
        </w:rPr>
        <w:t xml:space="preserve">Linkedin</w:t>
      </w:r>
      <w:r w:rsidDel="00000000" w:rsidR="00000000" w:rsidRPr="00000000">
        <w:rPr>
          <w:rFonts w:ascii="Times New Roman" w:cs="Times New Roman" w:eastAsia="Times New Roman" w:hAnsi="Times New Roman"/>
          <w:b w:val="1"/>
          <w:sz w:val="24"/>
          <w:szCs w:val="24"/>
          <w:rtl w:val="0"/>
        </w:rPr>
        <w:t xml:space="preserve">, 12 June 2025, www.linkedin.com/pulse/hidden-foundation-north-korean-oppression-songbun-stella-micheong-ymagc#:~:text=Established%20between%201957%20and%201960%2C%20this%20discriminatory,on%20perceived%20political%20loyalty%20to%20the%20regime.</w:t>
      </w:r>
    </w:p>
    <w:p w:rsidR="00000000" w:rsidDel="00000000" w:rsidP="00000000" w:rsidRDefault="00000000" w:rsidRPr="00000000" w14:paraId="00000036">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Frayer, Janis Mackey. "Defectors offer insight into mindset of North Korean soldiers fighting in Ukraine." </w:t>
      </w:r>
      <w:r w:rsidDel="00000000" w:rsidR="00000000" w:rsidRPr="00000000">
        <w:rPr>
          <w:rFonts w:ascii="Times New Roman" w:cs="Times New Roman" w:eastAsia="Times New Roman" w:hAnsi="Times New Roman"/>
          <w:b w:val="1"/>
          <w:i w:val="1"/>
          <w:sz w:val="24"/>
          <w:szCs w:val="24"/>
          <w:rtl w:val="0"/>
        </w:rPr>
        <w:t xml:space="preserve">NBC News</w:t>
      </w:r>
      <w:r w:rsidDel="00000000" w:rsidR="00000000" w:rsidRPr="00000000">
        <w:rPr>
          <w:rFonts w:ascii="Times New Roman" w:cs="Times New Roman" w:eastAsia="Times New Roman" w:hAnsi="Times New Roman"/>
          <w:b w:val="1"/>
          <w:sz w:val="24"/>
          <w:szCs w:val="24"/>
          <w:rtl w:val="0"/>
        </w:rPr>
        <w:t xml:space="preserve">, 27 Jan. 2025, www.nbcnews.com/news/world/north-korea-ukraine-soldiers-defectors-russia-rcna187547.</w:t>
      </w:r>
    </w:p>
    <w:p w:rsidR="00000000" w:rsidDel="00000000" w:rsidP="00000000" w:rsidRDefault="00000000" w:rsidRPr="00000000" w14:paraId="00000037">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Noland, Marcus. "Turning Back the Clock: The Changing Nature of Food Insecurity in North Korea." </w:t>
      </w:r>
      <w:r w:rsidDel="00000000" w:rsidR="00000000" w:rsidRPr="00000000">
        <w:rPr>
          <w:rFonts w:ascii="Times New Roman" w:cs="Times New Roman" w:eastAsia="Times New Roman" w:hAnsi="Times New Roman"/>
          <w:b w:val="1"/>
          <w:i w:val="1"/>
          <w:sz w:val="24"/>
          <w:szCs w:val="24"/>
          <w:rtl w:val="0"/>
        </w:rPr>
        <w:t xml:space="preserve">ScienceDirect</w:t>
      </w:r>
      <w:r w:rsidDel="00000000" w:rsidR="00000000" w:rsidRPr="00000000">
        <w:rPr>
          <w:rFonts w:ascii="Times New Roman" w:cs="Times New Roman" w:eastAsia="Times New Roman" w:hAnsi="Times New Roman"/>
          <w:b w:val="1"/>
          <w:sz w:val="24"/>
          <w:szCs w:val="24"/>
          <w:rtl w:val="0"/>
        </w:rPr>
        <w:t xml:space="preserve">, 6 Mar. 2025, www.sciencedirect.com/science/article/pii/S2667111525000027#:~:text=At%20present%2C%20North%20Korea%20appears,that%20emerged%20after%20the%20famine.</w:t>
      </w:r>
    </w:p>
    <w:p w:rsidR="00000000" w:rsidDel="00000000" w:rsidP="00000000" w:rsidRDefault="00000000" w:rsidRPr="00000000" w14:paraId="00000038">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Park, Sokeel J. " SONGBUN | Social Class in a Socialist Paradise." </w:t>
      </w:r>
      <w:r w:rsidDel="00000000" w:rsidR="00000000" w:rsidRPr="00000000">
        <w:rPr>
          <w:rFonts w:ascii="Times New Roman" w:cs="Times New Roman" w:eastAsia="Times New Roman" w:hAnsi="Times New Roman"/>
          <w:b w:val="1"/>
          <w:i w:val="1"/>
          <w:sz w:val="24"/>
          <w:szCs w:val="24"/>
          <w:rtl w:val="0"/>
        </w:rPr>
        <w:t xml:space="preserve">Liberty In North Korea</w:t>
      </w:r>
      <w:r w:rsidDel="00000000" w:rsidR="00000000" w:rsidRPr="00000000">
        <w:rPr>
          <w:rFonts w:ascii="Times New Roman" w:cs="Times New Roman" w:eastAsia="Times New Roman" w:hAnsi="Times New Roman"/>
          <w:b w:val="1"/>
          <w:sz w:val="24"/>
          <w:szCs w:val="24"/>
          <w:rtl w:val="0"/>
        </w:rPr>
        <w:t xml:space="preserve">, 17 Dec. 2019, libertyinnorthkorea.org/blog/songbun?9801781a_page=84#:~:text=The%20North%20Korean%20regime%20has%20been%20extremely%20intentional%20at%20creating,%E2%80%8D.</w:t>
      </w:r>
    </w:p>
    <w:p w:rsidR="00000000" w:rsidDel="00000000" w:rsidP="00000000" w:rsidRDefault="00000000" w:rsidRPr="00000000" w14:paraId="00000039">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"Reflections of Joseon in DPRK's Songbun Caste System." </w:t>
      </w:r>
      <w:r w:rsidDel="00000000" w:rsidR="00000000" w:rsidRPr="00000000">
        <w:rPr>
          <w:rFonts w:ascii="Times New Roman" w:cs="Times New Roman" w:eastAsia="Times New Roman" w:hAnsi="Times New Roman"/>
          <w:b w:val="1"/>
          <w:i w:val="1"/>
          <w:sz w:val="24"/>
          <w:szCs w:val="24"/>
          <w:rtl w:val="0"/>
        </w:rPr>
        <w:t xml:space="preserve">North Korean Review Online</w:t>
      </w:r>
      <w:r w:rsidDel="00000000" w:rsidR="00000000" w:rsidRPr="00000000">
        <w:rPr>
          <w:rFonts w:ascii="Times New Roman" w:cs="Times New Roman" w:eastAsia="Times New Roman" w:hAnsi="Times New Roman"/>
          <w:b w:val="1"/>
          <w:sz w:val="24"/>
          <w:szCs w:val="24"/>
          <w:rtl w:val="0"/>
        </w:rPr>
        <w:t xml:space="preserve">, 2021, www.northkoreanreview.net/single-post/reflections-of-joseon-in-dprk.</w:t>
      </w:r>
    </w:p>
    <w:p w:rsidR="00000000" w:rsidDel="00000000" w:rsidP="00000000" w:rsidRDefault="00000000" w:rsidRPr="00000000" w14:paraId="0000003A">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Shane. "Agriculture in North Korea." </w:t>
      </w:r>
      <w:r w:rsidDel="00000000" w:rsidR="00000000" w:rsidRPr="00000000">
        <w:rPr>
          <w:rFonts w:ascii="Times New Roman" w:cs="Times New Roman" w:eastAsia="Times New Roman" w:hAnsi="Times New Roman"/>
          <w:b w:val="1"/>
          <w:i w:val="1"/>
          <w:sz w:val="24"/>
          <w:szCs w:val="24"/>
          <w:rtl w:val="0"/>
        </w:rPr>
        <w:t xml:space="preserve">Rockyroad Travel</w:t>
      </w:r>
      <w:r w:rsidDel="00000000" w:rsidR="00000000" w:rsidRPr="00000000">
        <w:rPr>
          <w:rFonts w:ascii="Times New Roman" w:cs="Times New Roman" w:eastAsia="Times New Roman" w:hAnsi="Times New Roman"/>
          <w:b w:val="1"/>
          <w:sz w:val="24"/>
          <w:szCs w:val="24"/>
          <w:rtl w:val="0"/>
        </w:rPr>
        <w:t xml:space="preserve">, rockyroadtravel.com/agriculture-in-north-korea/#:~:text=Only%20about%2017%25%20of%20North,dry%20and%20mountainous%20for%20farming.</w:t>
      </w:r>
    </w:p>
    <w:p w:rsidR="00000000" w:rsidDel="00000000" w:rsidP="00000000" w:rsidRDefault="00000000" w:rsidRPr="00000000" w14:paraId="0000003B">
      <w:pPr>
        <w:spacing w:after="240" w:before="240" w:line="279.84" w:lineRule="auto"/>
        <w:ind w:left="460" w:hanging="30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World Food Programme. "Democratic Peoples Republic of Korea." </w:t>
      </w:r>
      <w:r w:rsidDel="00000000" w:rsidR="00000000" w:rsidRPr="00000000">
        <w:rPr>
          <w:rFonts w:ascii="Times New Roman" w:cs="Times New Roman" w:eastAsia="Times New Roman" w:hAnsi="Times New Roman"/>
          <w:b w:val="1"/>
          <w:i w:val="1"/>
          <w:sz w:val="24"/>
          <w:szCs w:val="24"/>
          <w:rtl w:val="0"/>
        </w:rPr>
        <w:t xml:space="preserve">World Food Programme</w:t>
      </w:r>
      <w:r w:rsidDel="00000000" w:rsidR="00000000" w:rsidRPr="00000000">
        <w:rPr>
          <w:rFonts w:ascii="Times New Roman" w:cs="Times New Roman" w:eastAsia="Times New Roman" w:hAnsi="Times New Roman"/>
          <w:b w:val="1"/>
          <w:sz w:val="24"/>
          <w:szCs w:val="24"/>
          <w:rtl w:val="0"/>
        </w:rPr>
        <w:t xml:space="preserve">, 2025, www.wfp.org/countries/democratic-peoples-republic-korea#:~:text=Economic%20and%20political%20issues%20add,in%20a%20child%27s%20early%20years.</w:t>
      </w:r>
    </w:p>
    <w:p w:rsidR="00000000" w:rsidDel="00000000" w:rsidP="00000000" w:rsidRDefault="00000000" w:rsidRPr="00000000" w14:paraId="0000003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nbcnews.com" TargetMode="External"/><Relationship Id="rId10" Type="http://schemas.openxmlformats.org/officeDocument/2006/relationships/hyperlink" Target="http://rockyroadtravel.com" TargetMode="External"/><Relationship Id="rId9" Type="http://schemas.openxmlformats.org/officeDocument/2006/relationships/hyperlink" Target="http://sciencedirect.com" TargetMode="External"/><Relationship Id="rId5" Type="http://schemas.openxmlformats.org/officeDocument/2006/relationships/styles" Target="styles.xml"/><Relationship Id="rId6" Type="http://schemas.openxmlformats.org/officeDocument/2006/relationships/hyperlink" Target="http://wfp.org" TargetMode="External"/><Relationship Id="rId7" Type="http://schemas.openxmlformats.org/officeDocument/2006/relationships/hyperlink" Target="http://linkedin.com" TargetMode="External"/><Relationship Id="rId8" Type="http://schemas.openxmlformats.org/officeDocument/2006/relationships/hyperlink" Target="http://libertyinnorthkor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